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关于申报2020年度“江苏省社科应用研究精品工程”课题的通知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3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各市、县（市、区）社科联，全省性学会（研究会）、各高校社科处（社科联），各有关研究单位：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为进一步推动全省社科界加强应用对策研究，2020年度“江苏省社科应用研究精品工程”课题申报工作即日起启动。现将有关事项通知如下：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一、选题要求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坚持以习近平新时代中国特色社会主义思想为指导，学习贯彻党的十九大、十九届二中、三中、四中全会和习近平总书记对江苏工作重要指示精神，按照省委十三届五次、六次、七次全会部署要求，围绕中心、服务大局，以江苏改革发展中理论和实践问题为主攻方向，省社科联拟定了2020年度“江苏省社科应用研究精品工程”课题指南（见附件）。各地、各单位及专家学者可以根据课题指南申报课题，也可进一步细化参考选题或自行确定选题，鼓励实证研究和对策研究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二、课题申报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1.本年度课题主要面向全省性学会（研究会）、各高校，各有关研究单位。上述单位主要以课题组暨项目负责人的组织形式申报课题，需每位课题组成员签字确认。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2.申报时间：4月2日至4月30日。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3.申报方式：（1）申报人须在“精品工程申报系统”中填写有关信息（http://www.js-skl.cn/login/Login.jsp?logintype=1），下载“江苏省社科应用研究精品工程”课题《申请书》填写并上传至申报系统，同时打印纸质《申请书》一式一份于4月30日前寄送至省社科联科研中心。课题设计论证请严格按照申请书要求填写，如不符合填写要求，形式审查不予通过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4.各市（含市属高校）、县（市、区）课题《申请书》交由各设区市社科联统一报送省社科联科研中心。省级机关、高校、研究院所、全省性学会（研究会）课题《申请书》，可以由单位统一组织报送，也可以由申报者本人直接报送省社科联科研中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5.申报人应严格遵守学术道德和科研诚信，如实填写项目申报材料，不得将内容相同或相近的课题同时申报不同科研项目。国家社科基金项目、教育部人文社科研究项目、省社科基金项目、省社科联各类研究课题尚未完成的，不得作为项目负责人申报本年度课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三、立项管理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1.2020年度拟设立项课题400项。资助课题200项，其中，A类50项，每项资助5000元；B类150项，每项资助3000元；C类立项不资助课题200项。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2.申报者按要求提交课题《申请书》，经专家评审、省社科联党组审定后正式立项，签定课题项目协议，列入规范管理。资助课题经费在签定协议后下拨。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3.建立项目单位和项目负责人管理责任制。各申报单位要加强课题管理，履行科研诚信管理责任，并提供配套研究经费等支持，课题经费管理参照《江苏省哲学社会科学建设专项资金管理办法（暂行）》（苏财规〔2017〕29号）。项目负责人要切实履行牵头组织研究的责任，严禁抄袭、剽窃他人科研成果、侵犯他人知识产权等科研不端行为。项目课题组成员要体现团队和协作精神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四、成果结项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1.成果形式：1万字左右的研究报告（或1篇公开发表的论文）。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2.完成时间：2020年12月底。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3.结项材料：纸质版包括鉴定结项审批书及成果各一式一份。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4.课题结项采用集中评审方式，课题成果经专家评审通过后给予结项并颁发结项证书。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联系地址：南京市建邺路168号4号楼413室省社科联科研中心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邮    编：210004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    联 系 人：胡元姣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联系电话：025-83326749/18112990330                                        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"http://www.js-skl.org.cn/pub/qm/p/file/200401/153421_771.pdf" \t "http://www.js-skl.org.cn/notice/_blank"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2020年度“江苏省社科应用研究精品工程”课题指南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；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   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"http://www.js-skl.org.cn/pub/qm/p/file/200401/153447_327.doc" \t "http://www.js-skl.org.cn/notice/_blank"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江苏省社科应用研究精品工程”课题《申请书》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</w:t>
      </w:r>
      <w:r>
        <w:rPr>
          <w:rFonts w:ascii="黑体" w:hAnsi="宋体" w:eastAsia="黑体" w:cs="黑体"/>
          <w:i w:val="0"/>
          <w:caps w:val="0"/>
          <w:color w:val="003399"/>
          <w:spacing w:val="0"/>
          <w:sz w:val="21"/>
          <w:szCs w:val="21"/>
          <w:bdr w:val="none" w:color="auto" w:sz="0" w:space="0"/>
          <w:shd w:val="clear" w:fill="FFFFFF"/>
        </w:rPr>
        <w:t> &gt;&gt;&gt;点击标题下载&lt;&lt;&lt;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江苏省哲学社会科学界联合会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           2020年4月1日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6DBA"/>
    <w:rsid w:val="767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2020-04-03T09:37:00Z</dcterms:created>
  <dc:creator>古沙浪子</dc:creator>
  <cp:lastModifiedBy>古沙浪子</cp:lastModifiedBy>
  <dcterms:modified xsi:type="dcterms:W3CDTF">2020-04-03T09:40:58Z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