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05" w:rsidRDefault="006F2C05" w:rsidP="008A0957">
      <w:pPr>
        <w:ind w:leftChars="-100" w:left="-210" w:rightChars="-100" w:right="-210"/>
        <w:jc w:val="center"/>
        <w:rPr>
          <w:rFonts w:ascii="方正小标宋简体" w:eastAsia="方正小标宋简体"/>
          <w:color w:val="FF0000"/>
          <w:w w:val="65"/>
          <w:sz w:val="120"/>
          <w:szCs w:val="120"/>
        </w:rPr>
      </w:pPr>
    </w:p>
    <w:p w:rsidR="006F2C05" w:rsidRPr="006F2C05" w:rsidRDefault="006F2C05" w:rsidP="008A0957">
      <w:pPr>
        <w:ind w:leftChars="-100" w:left="-210" w:rightChars="-100" w:right="-210"/>
        <w:jc w:val="center"/>
        <w:rPr>
          <w:rFonts w:ascii="方正小标宋简体" w:eastAsia="方正小标宋简体"/>
          <w:color w:val="FF0000"/>
          <w:w w:val="65"/>
          <w:sz w:val="44"/>
          <w:szCs w:val="44"/>
        </w:rPr>
      </w:pPr>
    </w:p>
    <w:p w:rsidR="008A0957" w:rsidRPr="00E9292E" w:rsidRDefault="008A0957" w:rsidP="008A0957">
      <w:pPr>
        <w:ind w:leftChars="-100" w:left="-210" w:rightChars="-100" w:right="-210"/>
        <w:jc w:val="center"/>
        <w:rPr>
          <w:rFonts w:ascii="方正小标宋简体" w:eastAsia="方正小标宋简体"/>
          <w:color w:val="FF0000"/>
          <w:w w:val="65"/>
          <w:sz w:val="120"/>
          <w:szCs w:val="120"/>
        </w:rPr>
      </w:pPr>
      <w:r w:rsidRPr="00E9292E">
        <w:rPr>
          <w:rFonts w:ascii="方正小标宋简体" w:eastAsia="方正小标宋简体" w:hint="eastAsia"/>
          <w:color w:val="FF0000"/>
          <w:w w:val="65"/>
          <w:sz w:val="120"/>
          <w:szCs w:val="120"/>
        </w:rPr>
        <w:t>江苏省科学技术协会文件</w:t>
      </w:r>
    </w:p>
    <w:p w:rsidR="008A0957" w:rsidRDefault="008A0957" w:rsidP="008A0957">
      <w:pPr>
        <w:snapToGrid w:val="0"/>
        <w:jc w:val="center"/>
        <w:rPr>
          <w:rFonts w:ascii="方正小标宋简体" w:eastAsia="方正小标宋简体" w:hint="eastAsia"/>
          <w:color w:val="000000"/>
          <w:szCs w:val="21"/>
        </w:rPr>
      </w:pPr>
    </w:p>
    <w:p w:rsidR="008A0957" w:rsidRPr="008B14D0" w:rsidRDefault="008B14D0" w:rsidP="008A0957">
      <w:pPr>
        <w:jc w:val="center"/>
        <w:rPr>
          <w:rFonts w:eastAsia="楷体_GB2312"/>
          <w:b/>
          <w:color w:val="000000"/>
          <w:sz w:val="32"/>
          <w:szCs w:val="32"/>
        </w:rPr>
      </w:pPr>
      <w:bookmarkStart w:id="0" w:name="doc_mark"/>
      <w:r w:rsidRPr="008B14D0">
        <w:rPr>
          <w:rFonts w:eastAsia="楷体_GB2312"/>
          <w:b/>
          <w:color w:val="000000"/>
          <w:sz w:val="32"/>
          <w:szCs w:val="32"/>
        </w:rPr>
        <w:t>苏科协发〔</w:t>
      </w:r>
      <w:r w:rsidRPr="008B14D0">
        <w:rPr>
          <w:rFonts w:eastAsia="楷体_GB2312"/>
          <w:b/>
          <w:color w:val="000000"/>
          <w:sz w:val="32"/>
          <w:szCs w:val="32"/>
        </w:rPr>
        <w:t>2019</w:t>
      </w:r>
      <w:r w:rsidRPr="008B14D0">
        <w:rPr>
          <w:rFonts w:eastAsia="楷体_GB2312"/>
          <w:b/>
          <w:color w:val="000000"/>
          <w:sz w:val="32"/>
          <w:szCs w:val="32"/>
        </w:rPr>
        <w:t>〕</w:t>
      </w:r>
      <w:r w:rsidRPr="008B14D0">
        <w:rPr>
          <w:rFonts w:eastAsia="楷体_GB2312"/>
          <w:b/>
          <w:color w:val="000000"/>
          <w:sz w:val="32"/>
          <w:szCs w:val="32"/>
        </w:rPr>
        <w:t>26</w:t>
      </w:r>
      <w:r w:rsidRPr="008B14D0">
        <w:rPr>
          <w:rFonts w:eastAsia="楷体_GB2312"/>
          <w:b/>
          <w:color w:val="000000"/>
          <w:sz w:val="32"/>
          <w:szCs w:val="32"/>
        </w:rPr>
        <w:t>号</w:t>
      </w:r>
      <w:bookmarkEnd w:id="0"/>
    </w:p>
    <w:p w:rsidR="008B14D0" w:rsidRPr="008B14D0" w:rsidRDefault="008B14D0" w:rsidP="008A0957">
      <w:pPr>
        <w:jc w:val="center"/>
        <w:rPr>
          <w:rFonts w:ascii="仿宋_GB2312" w:eastAsia="仿宋_GB2312" w:hint="eastAsia"/>
          <w:color w:val="000000"/>
          <w:szCs w:val="21"/>
        </w:rPr>
      </w:pPr>
    </w:p>
    <w:p w:rsidR="008A0957" w:rsidRDefault="008A0957" w:rsidP="008A0957">
      <w:pPr>
        <w:jc w:val="center"/>
        <w:rPr>
          <w:rFonts w:ascii="宋体" w:hAnsi="宋体" w:cs="宋体"/>
          <w:color w:val="FF0000"/>
          <w:sz w:val="52"/>
          <w:szCs w:val="52"/>
        </w:rPr>
      </w:pPr>
      <w:r w:rsidRPr="00E9292E">
        <w:rPr>
          <w:rFonts w:hint="eastAsia"/>
          <w:color w:val="FF0000"/>
        </w:rPr>
        <w:pict>
          <v:line id="_x0000_s1027" style="position:absolute;left:0;text-align:left;z-index:251658240" from="231pt,22.7pt" to="430.65pt,22.7pt" strokecolor="red" strokeweight="2.25pt"/>
        </w:pict>
      </w:r>
      <w:r w:rsidRPr="00E9292E">
        <w:rPr>
          <w:rFonts w:hint="eastAsia"/>
          <w:color w:val="FF0000"/>
        </w:rPr>
        <w:pict>
          <v:line id="_x0000_s1026" style="position:absolute;left:0;text-align:left;z-index:251657216" from="-5.4pt,22.7pt" to="194.25pt,22.7pt" strokecolor="red" strokeweight="2.25pt"/>
        </w:pict>
      </w:r>
      <w:r w:rsidRPr="00E9292E">
        <w:rPr>
          <w:rFonts w:ascii="宋体" w:hAnsi="宋体" w:cs="宋体" w:hint="eastAsia"/>
          <w:color w:val="FF0000"/>
          <w:sz w:val="52"/>
          <w:szCs w:val="52"/>
        </w:rPr>
        <w:t>★</w:t>
      </w:r>
    </w:p>
    <w:p w:rsidR="008B14D0" w:rsidRPr="008B14D0" w:rsidRDefault="008B14D0" w:rsidP="008B14D0">
      <w:pPr>
        <w:jc w:val="center"/>
        <w:rPr>
          <w:rFonts w:ascii="仿宋_GB2312" w:eastAsia="仿宋_GB2312" w:hint="eastAsia"/>
          <w:color w:val="000000"/>
          <w:szCs w:val="21"/>
        </w:rPr>
      </w:pPr>
      <w:bookmarkStart w:id="1" w:name="subject"/>
    </w:p>
    <w:p w:rsidR="00CF0393" w:rsidRDefault="008B14D0" w:rsidP="00CF0393">
      <w:pPr>
        <w:jc w:val="center"/>
        <w:rPr>
          <w:rFonts w:ascii="方正小标宋简体" w:eastAsia="方正小标宋简体"/>
          <w:sz w:val="36"/>
          <w:szCs w:val="36"/>
        </w:rPr>
      </w:pPr>
      <w:r>
        <w:rPr>
          <w:rFonts w:ascii="方正小标宋简体" w:eastAsia="方正小标宋简体" w:hint="eastAsia"/>
          <w:sz w:val="36"/>
          <w:szCs w:val="36"/>
        </w:rPr>
        <w:t>关于申报2019年省科协调研课题的通知</w:t>
      </w:r>
      <w:bookmarkEnd w:id="1"/>
    </w:p>
    <w:p w:rsidR="00CF0393" w:rsidRDefault="00CF0393" w:rsidP="00CF0393">
      <w:pPr>
        <w:rPr>
          <w:rFonts w:ascii="方正小标宋简体" w:eastAsia="方正小标宋简体"/>
          <w:sz w:val="36"/>
          <w:szCs w:val="36"/>
        </w:rPr>
      </w:pPr>
    </w:p>
    <w:p w:rsidR="008B14D0" w:rsidRPr="00A704BC" w:rsidRDefault="008B14D0" w:rsidP="00431D80">
      <w:pPr>
        <w:rPr>
          <w:rFonts w:ascii="仿宋_GB2312" w:eastAsia="仿宋_GB2312"/>
          <w:sz w:val="32"/>
          <w:szCs w:val="32"/>
        </w:rPr>
      </w:pPr>
      <w:bookmarkStart w:id="2" w:name="Content"/>
      <w:bookmarkEnd w:id="2"/>
      <w:r w:rsidRPr="00A704BC">
        <w:rPr>
          <w:rFonts w:ascii="仿宋_GB2312" w:eastAsia="仿宋_GB2312" w:hint="eastAsia"/>
          <w:sz w:val="32"/>
          <w:szCs w:val="32"/>
        </w:rPr>
        <w:t>各省级学会、高校科协，</w:t>
      </w:r>
    </w:p>
    <w:p w:rsidR="008B14D0" w:rsidRPr="00A704BC" w:rsidRDefault="008B14D0" w:rsidP="00431D80">
      <w:pPr>
        <w:rPr>
          <w:rFonts w:ascii="仿宋_GB2312" w:eastAsia="仿宋_GB2312"/>
          <w:sz w:val="32"/>
          <w:szCs w:val="32"/>
        </w:rPr>
      </w:pPr>
      <w:r w:rsidRPr="00A704BC">
        <w:rPr>
          <w:rFonts w:ascii="仿宋_GB2312" w:eastAsia="仿宋_GB2312" w:hint="eastAsia"/>
          <w:sz w:val="32"/>
          <w:szCs w:val="32"/>
        </w:rPr>
        <w:t>各设区市、县（市、区）科协：</w:t>
      </w:r>
    </w:p>
    <w:p w:rsidR="008B14D0" w:rsidRDefault="008B14D0" w:rsidP="008B14D0">
      <w:pPr>
        <w:ind w:firstLineChars="200" w:firstLine="640"/>
        <w:rPr>
          <w:rFonts w:eastAsia="仿宋_GB2312" w:hint="eastAsia"/>
          <w:sz w:val="32"/>
          <w:szCs w:val="32"/>
        </w:rPr>
      </w:pPr>
      <w:r w:rsidRPr="008B14D0">
        <w:rPr>
          <w:rFonts w:eastAsia="仿宋_GB2312" w:hint="eastAsia"/>
          <w:sz w:val="32"/>
          <w:szCs w:val="32"/>
        </w:rPr>
        <w:t>为深入贯彻党的十九大和十九届二中、三中全会精神，认真落实省委十三届五次全会总体部署，充分发挥科技创新在全面创新中的引领作用，进一步推动省科协高水平科技</w:t>
      </w:r>
      <w:proofErr w:type="gramStart"/>
      <w:r w:rsidRPr="008B14D0">
        <w:rPr>
          <w:rFonts w:eastAsia="仿宋_GB2312" w:hint="eastAsia"/>
          <w:sz w:val="32"/>
          <w:szCs w:val="32"/>
        </w:rPr>
        <w:t>创新智库建设</w:t>
      </w:r>
      <w:proofErr w:type="gramEnd"/>
      <w:r w:rsidRPr="008B14D0">
        <w:rPr>
          <w:rFonts w:eastAsia="仿宋_GB2312" w:hint="eastAsia"/>
          <w:sz w:val="32"/>
          <w:szCs w:val="32"/>
        </w:rPr>
        <w:t>，团结和服务广大科技工作者为党委和政府科学决策提供智力支持，省科协在广泛征求各方意见的基础上，研究形成</w:t>
      </w:r>
      <w:r w:rsidRPr="008B14D0">
        <w:rPr>
          <w:rFonts w:eastAsia="仿宋_GB2312"/>
          <w:sz w:val="32"/>
          <w:szCs w:val="32"/>
        </w:rPr>
        <w:t>《</w:t>
      </w:r>
      <w:r w:rsidRPr="008B14D0">
        <w:rPr>
          <w:rFonts w:eastAsia="仿宋_GB2312"/>
          <w:sz w:val="32"/>
          <w:szCs w:val="32"/>
        </w:rPr>
        <w:t>2019</w:t>
      </w:r>
      <w:r w:rsidRPr="008B14D0">
        <w:rPr>
          <w:rFonts w:eastAsia="仿宋_GB2312"/>
          <w:sz w:val="32"/>
          <w:szCs w:val="32"/>
        </w:rPr>
        <w:t>年江苏省科协调研课题选题指南》</w:t>
      </w:r>
      <w:r w:rsidRPr="008B14D0">
        <w:rPr>
          <w:rFonts w:eastAsia="仿宋_GB2312" w:hint="eastAsia"/>
          <w:sz w:val="32"/>
          <w:szCs w:val="32"/>
        </w:rPr>
        <w:t>（见附件），现予公布并接受公开申报。</w:t>
      </w:r>
    </w:p>
    <w:p w:rsidR="008B14D0" w:rsidRDefault="008B14D0" w:rsidP="008B14D0">
      <w:pPr>
        <w:ind w:firstLineChars="200" w:firstLine="640"/>
        <w:rPr>
          <w:rFonts w:ascii="黑体" w:eastAsia="黑体" w:hAnsi="黑体" w:hint="eastAsia"/>
          <w:sz w:val="32"/>
          <w:szCs w:val="32"/>
        </w:rPr>
      </w:pPr>
      <w:r w:rsidRPr="00A704BC">
        <w:rPr>
          <w:rFonts w:ascii="黑体" w:eastAsia="黑体" w:hAnsi="黑体" w:hint="eastAsia"/>
          <w:sz w:val="32"/>
          <w:szCs w:val="32"/>
        </w:rPr>
        <w:t>一、申报资格条件</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 xml:space="preserve">1. </w:t>
      </w:r>
      <w:r w:rsidRPr="008B14D0">
        <w:rPr>
          <w:rFonts w:eastAsia="仿宋_GB2312"/>
          <w:sz w:val="32"/>
          <w:szCs w:val="32"/>
        </w:rPr>
        <w:t>具有独立法人资格，同时具备完成课题必需的人才条件和物质条件的各级科协组织、高等院校、科研机构、企事业单位和社会团体等。</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2.</w:t>
      </w:r>
      <w:r>
        <w:rPr>
          <w:rFonts w:eastAsia="仿宋_GB2312" w:hint="eastAsia"/>
          <w:sz w:val="32"/>
          <w:szCs w:val="32"/>
        </w:rPr>
        <w:t xml:space="preserve"> </w:t>
      </w:r>
      <w:r w:rsidRPr="008B14D0">
        <w:rPr>
          <w:rFonts w:eastAsia="仿宋_GB2312"/>
          <w:sz w:val="32"/>
          <w:szCs w:val="32"/>
        </w:rPr>
        <w:t>通过省级学会、高校科协和设区市科协申报的，同等条件下优先考虑。</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3.</w:t>
      </w:r>
      <w:r>
        <w:rPr>
          <w:rFonts w:eastAsia="仿宋_GB2312" w:hint="eastAsia"/>
          <w:sz w:val="32"/>
          <w:szCs w:val="32"/>
        </w:rPr>
        <w:t xml:space="preserve"> </w:t>
      </w:r>
      <w:r w:rsidRPr="008B14D0">
        <w:rPr>
          <w:rFonts w:eastAsia="仿宋_GB2312"/>
          <w:sz w:val="32"/>
          <w:szCs w:val="32"/>
        </w:rPr>
        <w:t>申请人所在单位有配套资金资助的，同等条件下优先考虑。</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4.</w:t>
      </w:r>
      <w:r>
        <w:rPr>
          <w:rFonts w:eastAsia="仿宋_GB2312" w:hint="eastAsia"/>
          <w:sz w:val="32"/>
          <w:szCs w:val="32"/>
        </w:rPr>
        <w:t xml:space="preserve"> </w:t>
      </w:r>
      <w:r w:rsidRPr="008B14D0">
        <w:rPr>
          <w:rFonts w:eastAsia="仿宋_GB2312"/>
          <w:sz w:val="32"/>
          <w:szCs w:val="32"/>
        </w:rPr>
        <w:t>承担中国科协、省科协课题任务未完成的有关人员，不得申报本年度课题。</w:t>
      </w:r>
    </w:p>
    <w:p w:rsidR="008B14D0" w:rsidRPr="008B14D0" w:rsidRDefault="008B14D0" w:rsidP="008B14D0">
      <w:pPr>
        <w:ind w:firstLineChars="200" w:firstLine="640"/>
        <w:rPr>
          <w:rFonts w:eastAsia="仿宋_GB2312"/>
          <w:sz w:val="32"/>
          <w:szCs w:val="32"/>
        </w:rPr>
      </w:pPr>
      <w:r w:rsidRPr="008B14D0">
        <w:rPr>
          <w:rFonts w:eastAsia="仿宋_GB2312"/>
          <w:sz w:val="32"/>
          <w:szCs w:val="32"/>
        </w:rPr>
        <w:t>5.</w:t>
      </w:r>
      <w:r>
        <w:rPr>
          <w:rFonts w:eastAsia="仿宋_GB2312" w:hint="eastAsia"/>
          <w:sz w:val="32"/>
          <w:szCs w:val="32"/>
        </w:rPr>
        <w:t xml:space="preserve"> </w:t>
      </w:r>
      <w:r w:rsidRPr="008B14D0">
        <w:rPr>
          <w:rFonts w:eastAsia="仿宋_GB2312"/>
          <w:sz w:val="32"/>
          <w:szCs w:val="32"/>
        </w:rPr>
        <w:t>不接受个人直接申报。</w:t>
      </w:r>
    </w:p>
    <w:p w:rsidR="008B14D0" w:rsidRPr="00A704BC" w:rsidRDefault="008B14D0" w:rsidP="00431D80">
      <w:pPr>
        <w:rPr>
          <w:rFonts w:ascii="黑体" w:eastAsia="黑体" w:hAnsi="黑体"/>
          <w:sz w:val="32"/>
          <w:szCs w:val="32"/>
        </w:rPr>
      </w:pPr>
      <w:r>
        <w:rPr>
          <w:rFonts w:ascii="黑体" w:eastAsia="黑体" w:hAnsi="黑体" w:cs="黑体" w:hint="eastAsia"/>
          <w:sz w:val="32"/>
          <w:szCs w:val="32"/>
        </w:rPr>
        <w:t xml:space="preserve">    </w:t>
      </w:r>
      <w:r w:rsidRPr="00A704BC">
        <w:rPr>
          <w:rFonts w:ascii="黑体" w:eastAsia="黑体" w:hAnsi="黑体" w:cs="黑体" w:hint="eastAsia"/>
          <w:sz w:val="32"/>
          <w:szCs w:val="32"/>
        </w:rPr>
        <w:t>二、</w:t>
      </w:r>
      <w:r w:rsidRPr="00A704BC">
        <w:rPr>
          <w:rFonts w:ascii="黑体" w:eastAsia="黑体" w:hAnsi="黑体" w:hint="eastAsia"/>
          <w:sz w:val="32"/>
          <w:szCs w:val="32"/>
        </w:rPr>
        <w:t>申报方式</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1.</w:t>
      </w:r>
      <w:r>
        <w:rPr>
          <w:rFonts w:eastAsia="仿宋_GB2312" w:hint="eastAsia"/>
          <w:sz w:val="32"/>
          <w:szCs w:val="32"/>
        </w:rPr>
        <w:t xml:space="preserve"> </w:t>
      </w:r>
      <w:r w:rsidRPr="008B14D0">
        <w:rPr>
          <w:rFonts w:eastAsia="仿宋_GB2312" w:hint="eastAsia"/>
          <w:sz w:val="32"/>
          <w:szCs w:val="32"/>
        </w:rPr>
        <w:t>省科协调研课题实行网上申报。请各申报单位在江苏公众科技网（</w:t>
      </w:r>
      <w:r w:rsidRPr="008B14D0">
        <w:rPr>
          <w:rFonts w:eastAsia="仿宋_GB2312" w:hint="eastAsia"/>
          <w:sz w:val="32"/>
          <w:szCs w:val="32"/>
        </w:rPr>
        <w:t>http://www.jskx.org.cn</w:t>
      </w:r>
      <w:r w:rsidRPr="008B14D0">
        <w:rPr>
          <w:rFonts w:eastAsia="仿宋_GB2312" w:hint="eastAsia"/>
          <w:sz w:val="32"/>
          <w:szCs w:val="32"/>
        </w:rPr>
        <w:t>）登录“江苏科技智库”后进入调研课题申报平台，认真填写《江苏省科协调研课题申报书》，经法定代表人签字确认后，于</w:t>
      </w:r>
      <w:r w:rsidRPr="008B14D0">
        <w:rPr>
          <w:rFonts w:eastAsia="仿宋_GB2312" w:hint="eastAsia"/>
          <w:sz w:val="32"/>
          <w:szCs w:val="32"/>
        </w:rPr>
        <w:t>3</w:t>
      </w:r>
      <w:r w:rsidRPr="008B14D0">
        <w:rPr>
          <w:rFonts w:eastAsia="仿宋_GB2312" w:hint="eastAsia"/>
          <w:sz w:val="32"/>
          <w:szCs w:val="32"/>
        </w:rPr>
        <w:t>月</w:t>
      </w:r>
      <w:r w:rsidRPr="008B14D0">
        <w:rPr>
          <w:rFonts w:eastAsia="仿宋_GB2312" w:hint="eastAsia"/>
          <w:sz w:val="32"/>
          <w:szCs w:val="32"/>
        </w:rPr>
        <w:t>8</w:t>
      </w:r>
      <w:r w:rsidRPr="008B14D0">
        <w:rPr>
          <w:rFonts w:eastAsia="仿宋_GB2312" w:hint="eastAsia"/>
          <w:sz w:val="32"/>
          <w:szCs w:val="32"/>
        </w:rPr>
        <w:t>日前上传电子版申报书（加盖公章的扫描件）。</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2.</w:t>
      </w:r>
      <w:r>
        <w:rPr>
          <w:rFonts w:eastAsia="仿宋_GB2312" w:hint="eastAsia"/>
          <w:sz w:val="32"/>
          <w:szCs w:val="32"/>
        </w:rPr>
        <w:t xml:space="preserve"> </w:t>
      </w:r>
      <w:r w:rsidRPr="008B14D0">
        <w:rPr>
          <w:rFonts w:eastAsia="仿宋_GB2312" w:hint="eastAsia"/>
          <w:sz w:val="32"/>
          <w:szCs w:val="32"/>
        </w:rPr>
        <w:t>各申报单位须提交纸质申报材料。网上申报成功后，请保存并打印《江苏省科协调研课题申报书》一式两份，加盖本单位公章，于</w:t>
      </w:r>
      <w:r w:rsidRPr="008B14D0">
        <w:rPr>
          <w:rFonts w:eastAsia="仿宋_GB2312" w:hint="eastAsia"/>
          <w:sz w:val="32"/>
          <w:szCs w:val="32"/>
        </w:rPr>
        <w:t>3</w:t>
      </w:r>
      <w:r w:rsidRPr="008B14D0">
        <w:rPr>
          <w:rFonts w:eastAsia="仿宋_GB2312" w:hint="eastAsia"/>
          <w:sz w:val="32"/>
          <w:szCs w:val="32"/>
        </w:rPr>
        <w:t>月</w:t>
      </w:r>
      <w:r w:rsidRPr="008B14D0">
        <w:rPr>
          <w:rFonts w:eastAsia="仿宋_GB2312" w:hint="eastAsia"/>
          <w:sz w:val="32"/>
          <w:szCs w:val="32"/>
        </w:rPr>
        <w:t>12</w:t>
      </w:r>
      <w:r w:rsidRPr="008B14D0">
        <w:rPr>
          <w:rFonts w:eastAsia="仿宋_GB2312" w:hint="eastAsia"/>
          <w:sz w:val="32"/>
          <w:szCs w:val="32"/>
        </w:rPr>
        <w:t>日前报送到省科协调研宣传部。</w:t>
      </w:r>
    </w:p>
    <w:p w:rsidR="008B14D0" w:rsidRPr="00763ED5" w:rsidRDefault="008B14D0" w:rsidP="00431D80">
      <w:pPr>
        <w:ind w:firstLineChars="200" w:firstLine="640"/>
        <w:rPr>
          <w:rFonts w:ascii="黑体" w:eastAsia="黑体" w:hAnsi="黑体"/>
          <w:sz w:val="32"/>
          <w:szCs w:val="32"/>
        </w:rPr>
      </w:pPr>
      <w:r w:rsidRPr="00A704BC">
        <w:rPr>
          <w:rFonts w:ascii="黑体" w:eastAsia="黑体" w:hAnsi="黑体" w:hint="eastAsia"/>
          <w:sz w:val="32"/>
          <w:szCs w:val="32"/>
        </w:rPr>
        <w:t>三、</w:t>
      </w:r>
      <w:r>
        <w:rPr>
          <w:rFonts w:ascii="黑体" w:eastAsia="黑体" w:hAnsi="黑体" w:hint="eastAsia"/>
          <w:sz w:val="32"/>
          <w:szCs w:val="32"/>
        </w:rPr>
        <w:t>有关要求</w:t>
      </w:r>
    </w:p>
    <w:p w:rsidR="008B14D0" w:rsidRPr="008B14D0" w:rsidRDefault="008B14D0" w:rsidP="00431D80">
      <w:pPr>
        <w:ind w:firstLine="645"/>
        <w:rPr>
          <w:rFonts w:eastAsia="仿宋_GB2312"/>
          <w:sz w:val="32"/>
          <w:szCs w:val="32"/>
        </w:rPr>
      </w:pPr>
      <w:r w:rsidRPr="008B14D0">
        <w:rPr>
          <w:rFonts w:eastAsia="仿宋_GB2312" w:hint="eastAsia"/>
          <w:sz w:val="32"/>
          <w:szCs w:val="32"/>
        </w:rPr>
        <w:t>1.</w:t>
      </w:r>
      <w:r>
        <w:rPr>
          <w:rFonts w:eastAsia="仿宋_GB2312" w:hint="eastAsia"/>
          <w:sz w:val="32"/>
          <w:szCs w:val="32"/>
        </w:rPr>
        <w:t xml:space="preserve"> </w:t>
      </w:r>
      <w:r w:rsidRPr="008B14D0">
        <w:rPr>
          <w:rFonts w:eastAsia="仿宋_GB2312" w:hint="eastAsia"/>
          <w:sz w:val="32"/>
          <w:szCs w:val="32"/>
        </w:rPr>
        <w:t>申报题目原则上根据《</w:t>
      </w:r>
      <w:r w:rsidRPr="008B14D0">
        <w:rPr>
          <w:rFonts w:eastAsia="仿宋_GB2312" w:hint="eastAsia"/>
          <w:sz w:val="32"/>
          <w:szCs w:val="32"/>
        </w:rPr>
        <w:t>2019</w:t>
      </w:r>
      <w:r w:rsidRPr="008B14D0">
        <w:rPr>
          <w:rFonts w:eastAsia="仿宋_GB2312" w:hint="eastAsia"/>
          <w:sz w:val="32"/>
          <w:szCs w:val="32"/>
        </w:rPr>
        <w:t>年江苏省科协调研课题选题指南》（见附件）确定。</w:t>
      </w:r>
    </w:p>
    <w:p w:rsidR="008B14D0" w:rsidRPr="00A704BC" w:rsidRDefault="008B14D0" w:rsidP="00431D80">
      <w:pPr>
        <w:ind w:firstLine="645"/>
        <w:rPr>
          <w:rFonts w:eastAsia="仿宋_GB2312"/>
          <w:sz w:val="32"/>
          <w:szCs w:val="32"/>
        </w:rPr>
      </w:pPr>
      <w:r w:rsidRPr="008B14D0">
        <w:rPr>
          <w:rFonts w:eastAsia="仿宋_GB2312" w:hint="eastAsia"/>
          <w:sz w:val="32"/>
          <w:szCs w:val="32"/>
        </w:rPr>
        <w:t>2.</w:t>
      </w:r>
      <w:r>
        <w:rPr>
          <w:rFonts w:eastAsia="仿宋_GB2312" w:hint="eastAsia"/>
          <w:sz w:val="32"/>
          <w:szCs w:val="32"/>
        </w:rPr>
        <w:t xml:space="preserve"> </w:t>
      </w:r>
      <w:r>
        <w:rPr>
          <w:rFonts w:eastAsia="仿宋_GB2312" w:hint="eastAsia"/>
          <w:sz w:val="32"/>
          <w:szCs w:val="32"/>
        </w:rPr>
        <w:t>如需另定题目，申报单位须着眼</w:t>
      </w:r>
      <w:r w:rsidRPr="008B14D0">
        <w:rPr>
          <w:rFonts w:eastAsia="仿宋_GB2312" w:hint="eastAsia"/>
          <w:sz w:val="32"/>
          <w:szCs w:val="32"/>
        </w:rPr>
        <w:t>围绕中心，服务大局，在</w:t>
      </w:r>
      <w:proofErr w:type="gramStart"/>
      <w:r>
        <w:rPr>
          <w:rFonts w:eastAsia="仿宋_GB2312" w:hint="eastAsia"/>
          <w:sz w:val="32"/>
          <w:szCs w:val="32"/>
        </w:rPr>
        <w:t>研</w:t>
      </w:r>
      <w:proofErr w:type="gramEnd"/>
      <w:r>
        <w:rPr>
          <w:rFonts w:eastAsia="仿宋_GB2312" w:hint="eastAsia"/>
          <w:sz w:val="32"/>
          <w:szCs w:val="32"/>
        </w:rPr>
        <w:t>判我省在</w:t>
      </w:r>
      <w:r w:rsidRPr="008B14D0">
        <w:rPr>
          <w:rFonts w:eastAsia="仿宋_GB2312" w:hint="eastAsia"/>
          <w:sz w:val="32"/>
          <w:szCs w:val="32"/>
        </w:rPr>
        <w:t>“一带一路”建设、长江经济带发展、长三角区域一体化发展三大国家战略</w:t>
      </w:r>
      <w:r>
        <w:rPr>
          <w:rFonts w:eastAsia="仿宋_GB2312" w:hint="eastAsia"/>
          <w:sz w:val="32"/>
          <w:szCs w:val="32"/>
        </w:rPr>
        <w:t>实施过程中的地位和作用；调研</w:t>
      </w:r>
      <w:r w:rsidRPr="00FF6DBA">
        <w:rPr>
          <w:rFonts w:eastAsia="仿宋_GB2312" w:hint="eastAsia"/>
          <w:sz w:val="32"/>
          <w:szCs w:val="32"/>
        </w:rPr>
        <w:t>加快经济结构优化升级、提升科技创新、深化改革开放、加快绿色发展、参与全球经济治理体系变革</w:t>
      </w:r>
      <w:r>
        <w:rPr>
          <w:rFonts w:eastAsia="仿宋_GB2312" w:hint="eastAsia"/>
          <w:sz w:val="32"/>
          <w:szCs w:val="32"/>
        </w:rPr>
        <w:t>的有效途径；研讨科技类社团在服务创新创业、服务区域经济发展中的着力点等方面确定研究方向。</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联</w:t>
      </w:r>
      <w:r w:rsidRPr="008B14D0">
        <w:rPr>
          <w:rFonts w:eastAsia="仿宋_GB2312" w:hint="eastAsia"/>
          <w:sz w:val="32"/>
          <w:szCs w:val="32"/>
        </w:rPr>
        <w:t xml:space="preserve"> </w:t>
      </w:r>
      <w:r w:rsidRPr="008B14D0">
        <w:rPr>
          <w:rFonts w:eastAsia="仿宋_GB2312" w:hint="eastAsia"/>
          <w:sz w:val="32"/>
          <w:szCs w:val="32"/>
        </w:rPr>
        <w:t>系</w:t>
      </w:r>
      <w:r w:rsidRPr="008B14D0">
        <w:rPr>
          <w:rFonts w:eastAsia="仿宋_GB2312" w:hint="eastAsia"/>
          <w:sz w:val="32"/>
          <w:szCs w:val="32"/>
        </w:rPr>
        <w:t xml:space="preserve"> </w:t>
      </w:r>
      <w:r w:rsidRPr="008B14D0">
        <w:rPr>
          <w:rFonts w:eastAsia="仿宋_GB2312" w:hint="eastAsia"/>
          <w:sz w:val="32"/>
          <w:szCs w:val="32"/>
        </w:rPr>
        <w:t>人：</w:t>
      </w:r>
      <w:proofErr w:type="gramStart"/>
      <w:r w:rsidRPr="008B14D0">
        <w:rPr>
          <w:rFonts w:eastAsia="仿宋_GB2312" w:hint="eastAsia"/>
          <w:sz w:val="32"/>
          <w:szCs w:val="32"/>
        </w:rPr>
        <w:t>侯飞</w:t>
      </w:r>
      <w:proofErr w:type="gramEnd"/>
      <w:r w:rsidRPr="008B14D0">
        <w:rPr>
          <w:rFonts w:eastAsia="仿宋_GB2312" w:hint="eastAsia"/>
          <w:sz w:val="32"/>
          <w:szCs w:val="32"/>
        </w:rPr>
        <w:t>025-83701320</w:t>
      </w:r>
      <w:r w:rsidRPr="008B14D0">
        <w:rPr>
          <w:rFonts w:eastAsia="仿宋_GB2312" w:hint="eastAsia"/>
          <w:sz w:val="32"/>
          <w:szCs w:val="32"/>
        </w:rPr>
        <w:t>、</w:t>
      </w:r>
      <w:r w:rsidRPr="008B14D0">
        <w:rPr>
          <w:rFonts w:eastAsia="仿宋_GB2312" w:hint="eastAsia"/>
          <w:sz w:val="32"/>
          <w:szCs w:val="32"/>
        </w:rPr>
        <w:t>18915969326</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电子邮箱：</w:t>
      </w:r>
      <w:hyperlink r:id="rId6" w:history="1">
        <w:r w:rsidRPr="008B14D0">
          <w:rPr>
            <w:rFonts w:eastAsia="仿宋_GB2312" w:hint="eastAsia"/>
            <w:sz w:val="32"/>
            <w:szCs w:val="32"/>
          </w:rPr>
          <w:t>jskxdxb@163.com</w:t>
        </w:r>
      </w:hyperlink>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通信地址：南京鼓楼区云南路</w:t>
      </w:r>
      <w:r w:rsidRPr="008B14D0">
        <w:rPr>
          <w:rFonts w:eastAsia="仿宋_GB2312" w:hint="eastAsia"/>
          <w:sz w:val="32"/>
          <w:szCs w:val="32"/>
        </w:rPr>
        <w:t>31-1</w:t>
      </w:r>
      <w:r w:rsidRPr="008B14D0">
        <w:rPr>
          <w:rFonts w:eastAsia="仿宋_GB2312" w:hint="eastAsia"/>
          <w:sz w:val="32"/>
          <w:szCs w:val="32"/>
        </w:rPr>
        <w:t>号苏建大厦</w:t>
      </w:r>
      <w:r w:rsidRPr="008B14D0">
        <w:rPr>
          <w:rFonts w:eastAsia="仿宋_GB2312" w:hint="eastAsia"/>
          <w:sz w:val="32"/>
          <w:szCs w:val="32"/>
        </w:rPr>
        <w:t>602</w:t>
      </w:r>
      <w:r w:rsidRPr="008B14D0">
        <w:rPr>
          <w:rFonts w:eastAsia="仿宋_GB2312" w:hint="eastAsia"/>
          <w:sz w:val="32"/>
          <w:szCs w:val="32"/>
        </w:rPr>
        <w:t>室</w:t>
      </w:r>
    </w:p>
    <w:p w:rsidR="008B14D0" w:rsidRPr="008B14D0" w:rsidRDefault="008B14D0" w:rsidP="00431D80">
      <w:pPr>
        <w:rPr>
          <w:rFonts w:eastAsia="仿宋_GB2312"/>
          <w:sz w:val="32"/>
          <w:szCs w:val="32"/>
        </w:rPr>
      </w:pP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附件：</w:t>
      </w:r>
      <w:r w:rsidRPr="008B14D0">
        <w:rPr>
          <w:rFonts w:eastAsia="仿宋_GB2312" w:hint="eastAsia"/>
          <w:sz w:val="32"/>
          <w:szCs w:val="32"/>
        </w:rPr>
        <w:t>2019</w:t>
      </w:r>
      <w:r w:rsidRPr="008B14D0">
        <w:rPr>
          <w:rFonts w:eastAsia="仿宋_GB2312" w:hint="eastAsia"/>
          <w:sz w:val="32"/>
          <w:szCs w:val="32"/>
        </w:rPr>
        <w:t>年江苏省科协调研课题选题指南</w:t>
      </w:r>
    </w:p>
    <w:p w:rsidR="008B14D0" w:rsidRPr="008B14D0" w:rsidRDefault="008B14D0" w:rsidP="008B14D0">
      <w:pPr>
        <w:rPr>
          <w:rFonts w:eastAsia="仿宋_GB2312"/>
          <w:sz w:val="32"/>
          <w:szCs w:val="32"/>
        </w:rPr>
      </w:pPr>
    </w:p>
    <w:p w:rsidR="008B14D0" w:rsidRDefault="008B14D0" w:rsidP="008B14D0">
      <w:pPr>
        <w:rPr>
          <w:rFonts w:eastAsia="仿宋_GB2312" w:hint="eastAsia"/>
          <w:sz w:val="32"/>
          <w:szCs w:val="32"/>
        </w:rPr>
      </w:pPr>
    </w:p>
    <w:p w:rsidR="008B14D0" w:rsidRPr="008B14D0" w:rsidRDefault="008B14D0" w:rsidP="008B14D0">
      <w:pPr>
        <w:rPr>
          <w:rFonts w:eastAsia="仿宋_GB2312"/>
          <w:sz w:val="32"/>
          <w:szCs w:val="32"/>
        </w:rPr>
      </w:pPr>
    </w:p>
    <w:p w:rsidR="008B14D0" w:rsidRPr="008B14D0" w:rsidRDefault="008B14D0" w:rsidP="00431D80">
      <w:pPr>
        <w:ind w:firstLineChars="1450" w:firstLine="4640"/>
        <w:rPr>
          <w:rFonts w:eastAsia="仿宋_GB2312"/>
          <w:sz w:val="32"/>
          <w:szCs w:val="32"/>
        </w:rPr>
      </w:pPr>
      <w:r w:rsidRPr="008B14D0">
        <w:rPr>
          <w:rFonts w:eastAsia="仿宋_GB2312" w:hint="eastAsia"/>
          <w:sz w:val="32"/>
          <w:szCs w:val="32"/>
        </w:rPr>
        <w:t>江苏省科学技术协会</w:t>
      </w:r>
    </w:p>
    <w:p w:rsidR="008B14D0" w:rsidRPr="008B14D0" w:rsidRDefault="008B14D0" w:rsidP="00431D80">
      <w:pPr>
        <w:ind w:firstLineChars="1450" w:firstLine="4640"/>
        <w:rPr>
          <w:rFonts w:eastAsia="仿宋_GB2312"/>
          <w:sz w:val="32"/>
          <w:szCs w:val="32"/>
        </w:rPr>
      </w:pPr>
      <w:r w:rsidRPr="008B14D0">
        <w:rPr>
          <w:rFonts w:eastAsia="仿宋_GB2312" w:hint="eastAsia"/>
          <w:sz w:val="32"/>
          <w:szCs w:val="32"/>
        </w:rPr>
        <w:t xml:space="preserve"> 2019</w:t>
      </w:r>
      <w:r w:rsidRPr="008B14D0">
        <w:rPr>
          <w:rFonts w:eastAsia="仿宋_GB2312" w:hint="eastAsia"/>
          <w:sz w:val="32"/>
          <w:szCs w:val="32"/>
        </w:rPr>
        <w:t>年</w:t>
      </w:r>
      <w:r w:rsidRPr="008B14D0">
        <w:rPr>
          <w:rFonts w:eastAsia="仿宋_GB2312" w:hint="eastAsia"/>
          <w:sz w:val="32"/>
          <w:szCs w:val="32"/>
        </w:rPr>
        <w:t>2</w:t>
      </w:r>
      <w:r w:rsidRPr="008B14D0">
        <w:rPr>
          <w:rFonts w:eastAsia="仿宋_GB2312" w:hint="eastAsia"/>
          <w:sz w:val="32"/>
          <w:szCs w:val="32"/>
        </w:rPr>
        <w:t>月</w:t>
      </w:r>
      <w:r w:rsidRPr="008B14D0">
        <w:rPr>
          <w:rFonts w:eastAsia="仿宋_GB2312" w:hint="eastAsia"/>
          <w:sz w:val="32"/>
          <w:szCs w:val="32"/>
        </w:rPr>
        <w:t>18</w:t>
      </w:r>
      <w:r w:rsidRPr="008B14D0">
        <w:rPr>
          <w:rFonts w:eastAsia="仿宋_GB2312" w:hint="eastAsia"/>
          <w:sz w:val="32"/>
          <w:szCs w:val="32"/>
        </w:rPr>
        <w:t>日</w:t>
      </w:r>
    </w:p>
    <w:p w:rsidR="008B14D0" w:rsidRDefault="008B14D0" w:rsidP="00431D80">
      <w:pPr>
        <w:rPr>
          <w:rFonts w:eastAsia="仿宋_GB2312" w:hint="eastAsia"/>
          <w:sz w:val="32"/>
          <w:szCs w:val="32"/>
        </w:rPr>
      </w:pPr>
      <w:r w:rsidRPr="00A704BC">
        <w:rPr>
          <w:rFonts w:ascii="仿宋_GB2312" w:eastAsia="仿宋_GB2312" w:hint="eastAsia"/>
          <w:sz w:val="32"/>
          <w:szCs w:val="32"/>
        </w:rPr>
        <w:br w:type="page"/>
      </w:r>
      <w:r w:rsidRPr="008B14D0">
        <w:rPr>
          <w:rFonts w:eastAsia="仿宋_GB2312" w:hint="eastAsia"/>
          <w:sz w:val="32"/>
          <w:szCs w:val="32"/>
        </w:rPr>
        <w:t>附件</w:t>
      </w:r>
      <w:r>
        <w:rPr>
          <w:rFonts w:eastAsia="仿宋_GB2312" w:hint="eastAsia"/>
          <w:sz w:val="32"/>
          <w:szCs w:val="32"/>
        </w:rPr>
        <w:t>：</w:t>
      </w:r>
    </w:p>
    <w:p w:rsidR="008B14D0" w:rsidRPr="00D03E0F" w:rsidRDefault="008B14D0" w:rsidP="00431D80">
      <w:pPr>
        <w:rPr>
          <w:rFonts w:ascii="黑体" w:eastAsia="黑体" w:hAnsi="黑体"/>
          <w:bCs/>
          <w:sz w:val="32"/>
          <w:szCs w:val="32"/>
        </w:rPr>
      </w:pPr>
    </w:p>
    <w:p w:rsidR="008B14D0" w:rsidRPr="00971CBE" w:rsidRDefault="008B14D0" w:rsidP="00431D80">
      <w:pPr>
        <w:jc w:val="center"/>
        <w:rPr>
          <w:rFonts w:ascii="方正小标宋简体" w:eastAsia="方正小标宋简体" w:hAnsi="宋体"/>
          <w:sz w:val="36"/>
          <w:szCs w:val="36"/>
        </w:rPr>
      </w:pPr>
      <w:r w:rsidRPr="00971CBE">
        <w:rPr>
          <w:rFonts w:ascii="方正小标宋简体" w:eastAsia="方正小标宋简体" w:hAnsi="宋体" w:hint="eastAsia"/>
          <w:sz w:val="36"/>
          <w:szCs w:val="36"/>
        </w:rPr>
        <w:t>2019年江苏省科协调研课题选题指南</w:t>
      </w:r>
    </w:p>
    <w:p w:rsidR="008B14D0" w:rsidRPr="00971CBE" w:rsidRDefault="008B14D0" w:rsidP="008B14D0">
      <w:pPr>
        <w:rPr>
          <w:rFonts w:ascii="仿宋_GB2312" w:eastAsia="仿宋_GB2312" w:hAnsi="宋体"/>
          <w:sz w:val="32"/>
          <w:szCs w:val="32"/>
        </w:rPr>
      </w:pPr>
    </w:p>
    <w:p w:rsidR="008B14D0" w:rsidRPr="00BC67A5" w:rsidRDefault="008B14D0" w:rsidP="00431D80">
      <w:pPr>
        <w:rPr>
          <w:rFonts w:ascii="黑体" w:eastAsia="黑体" w:hAnsi="黑体"/>
          <w:sz w:val="32"/>
          <w:szCs w:val="32"/>
        </w:rPr>
      </w:pPr>
      <w:r>
        <w:rPr>
          <w:rFonts w:ascii="黑体" w:eastAsia="黑体" w:hAnsi="黑体" w:hint="eastAsia"/>
          <w:sz w:val="32"/>
          <w:szCs w:val="32"/>
        </w:rPr>
        <w:t xml:space="preserve">    </w:t>
      </w:r>
      <w:r w:rsidRPr="00BC67A5">
        <w:rPr>
          <w:rFonts w:ascii="黑体" w:eastAsia="黑体" w:hAnsi="黑体" w:hint="eastAsia"/>
          <w:sz w:val="32"/>
          <w:szCs w:val="32"/>
        </w:rPr>
        <w:t>一、重大战略类课题</w:t>
      </w:r>
    </w:p>
    <w:p w:rsidR="008B14D0" w:rsidRPr="008B14D0" w:rsidRDefault="008B14D0" w:rsidP="008B14D0">
      <w:pPr>
        <w:ind w:firstLineChars="200" w:firstLine="643"/>
        <w:rPr>
          <w:rFonts w:eastAsia="楷体_GB2312"/>
          <w:b/>
          <w:color w:val="000000"/>
          <w:sz w:val="32"/>
          <w:szCs w:val="32"/>
        </w:rPr>
      </w:pPr>
      <w:r w:rsidRPr="008B14D0">
        <w:rPr>
          <w:rFonts w:eastAsia="楷体_GB2312"/>
          <w:b/>
          <w:color w:val="000000"/>
          <w:sz w:val="32"/>
          <w:szCs w:val="32"/>
        </w:rPr>
        <w:t>1.</w:t>
      </w:r>
      <w:r>
        <w:rPr>
          <w:rFonts w:eastAsia="楷体_GB2312" w:hint="eastAsia"/>
          <w:b/>
          <w:color w:val="000000"/>
          <w:sz w:val="32"/>
          <w:szCs w:val="32"/>
        </w:rPr>
        <w:t xml:space="preserve"> </w:t>
      </w:r>
      <w:r w:rsidRPr="008B14D0">
        <w:rPr>
          <w:rFonts w:eastAsia="楷体_GB2312"/>
          <w:b/>
          <w:color w:val="000000"/>
          <w:sz w:val="32"/>
          <w:szCs w:val="32"/>
        </w:rPr>
        <w:t>服务江苏重点产业创新发展研究</w:t>
      </w:r>
    </w:p>
    <w:p w:rsidR="008B14D0" w:rsidRPr="008B14D0" w:rsidRDefault="008B14D0" w:rsidP="00431D80">
      <w:pPr>
        <w:spacing w:line="580" w:lineRule="exact"/>
        <w:ind w:firstLineChars="200" w:firstLine="640"/>
        <w:jc w:val="left"/>
        <w:rPr>
          <w:rFonts w:eastAsia="仿宋_GB2312"/>
          <w:sz w:val="32"/>
          <w:szCs w:val="32"/>
        </w:rPr>
      </w:pPr>
      <w:r w:rsidRPr="008B14D0">
        <w:rPr>
          <w:rFonts w:eastAsia="仿宋_GB2312"/>
          <w:sz w:val="32"/>
          <w:szCs w:val="32"/>
        </w:rPr>
        <w:t>瞄准世界前沿科技领域和产业发展方向，聚焦我省重点发展的</w:t>
      </w:r>
      <w:r w:rsidRPr="008B14D0">
        <w:rPr>
          <w:rFonts w:eastAsia="仿宋_GB2312"/>
          <w:sz w:val="32"/>
          <w:szCs w:val="32"/>
        </w:rPr>
        <w:t>13</w:t>
      </w:r>
      <w:r w:rsidRPr="008B14D0">
        <w:rPr>
          <w:rFonts w:eastAsia="仿宋_GB2312"/>
          <w:sz w:val="32"/>
          <w:szCs w:val="32"/>
        </w:rPr>
        <w:t>个先进制造业集群，研究产业转型升级及产业科技创新的疑点、难点、盲点和重点问题，分析如何推动互联网、大数据、人工智能和实体经济深度融合，在创新引领、产业提升、强企壮企等方面下功夫，不断催生新产业新</w:t>
      </w:r>
      <w:proofErr w:type="gramStart"/>
      <w:r w:rsidRPr="008B14D0">
        <w:rPr>
          <w:rFonts w:eastAsia="仿宋_GB2312"/>
          <w:sz w:val="32"/>
          <w:szCs w:val="32"/>
        </w:rPr>
        <w:t>业态新模式</w:t>
      </w:r>
      <w:proofErr w:type="gramEnd"/>
      <w:r w:rsidRPr="008B14D0">
        <w:rPr>
          <w:rFonts w:eastAsia="仿宋_GB2312"/>
          <w:sz w:val="32"/>
          <w:szCs w:val="32"/>
        </w:rPr>
        <w:t>的有效路径，加快建设江苏自主可控的现代产业体系。</w:t>
      </w:r>
    </w:p>
    <w:p w:rsidR="008B14D0" w:rsidRPr="008B14D0" w:rsidRDefault="008B14D0" w:rsidP="008B14D0">
      <w:pPr>
        <w:ind w:firstLineChars="200" w:firstLine="643"/>
        <w:rPr>
          <w:rFonts w:eastAsia="楷体_GB2312"/>
          <w:b/>
          <w:color w:val="000000"/>
          <w:sz w:val="32"/>
          <w:szCs w:val="32"/>
        </w:rPr>
      </w:pPr>
      <w:r w:rsidRPr="008B14D0">
        <w:rPr>
          <w:rFonts w:eastAsia="楷体_GB2312"/>
          <w:b/>
          <w:color w:val="000000"/>
          <w:sz w:val="32"/>
          <w:szCs w:val="32"/>
        </w:rPr>
        <w:t>2.</w:t>
      </w:r>
      <w:r>
        <w:rPr>
          <w:rFonts w:eastAsia="楷体_GB2312" w:hint="eastAsia"/>
          <w:b/>
          <w:color w:val="000000"/>
          <w:sz w:val="32"/>
          <w:szCs w:val="32"/>
        </w:rPr>
        <w:t xml:space="preserve"> </w:t>
      </w:r>
      <w:r w:rsidRPr="008B14D0">
        <w:rPr>
          <w:rFonts w:eastAsia="楷体_GB2312"/>
          <w:b/>
          <w:color w:val="000000"/>
          <w:sz w:val="32"/>
          <w:szCs w:val="32"/>
        </w:rPr>
        <w:t>集成超越的发展模式和实现路径研究</w:t>
      </w:r>
    </w:p>
    <w:p w:rsidR="008B14D0" w:rsidRPr="00971CBE"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从“分列式”迈向“集成化”是我国行政体制改革的基本经验，也是全面深化改革的必然逻辑。本课题</w:t>
      </w:r>
      <w:r>
        <w:rPr>
          <w:rFonts w:ascii="仿宋_GB2312" w:eastAsia="仿宋_GB2312" w:hint="eastAsia"/>
          <w:sz w:val="32"/>
          <w:szCs w:val="32"/>
        </w:rPr>
        <w:t>要求比较</w:t>
      </w:r>
      <w:r w:rsidRPr="00971CBE">
        <w:rPr>
          <w:rFonts w:ascii="仿宋_GB2312" w:eastAsia="仿宋_GB2312" w:hint="eastAsia"/>
          <w:sz w:val="32"/>
          <w:szCs w:val="32"/>
        </w:rPr>
        <w:t>研究</w:t>
      </w:r>
      <w:r>
        <w:rPr>
          <w:rFonts w:ascii="仿宋_GB2312" w:eastAsia="仿宋_GB2312" w:hint="eastAsia"/>
          <w:sz w:val="32"/>
          <w:szCs w:val="32"/>
        </w:rPr>
        <w:t>国内外相关典型案例，分析如何</w:t>
      </w:r>
      <w:r w:rsidRPr="00971CBE">
        <w:rPr>
          <w:rFonts w:ascii="仿宋_GB2312" w:eastAsia="仿宋_GB2312" w:hint="eastAsia"/>
          <w:sz w:val="32"/>
          <w:szCs w:val="32"/>
        </w:rPr>
        <w:t>把国际国内创新资源、创新成果引进吸收过来，集众家之长、集众人</w:t>
      </w:r>
      <w:r>
        <w:rPr>
          <w:rFonts w:ascii="仿宋_GB2312" w:eastAsia="仿宋_GB2312" w:hint="eastAsia"/>
          <w:sz w:val="32"/>
          <w:szCs w:val="32"/>
        </w:rPr>
        <w:t>之智、集</w:t>
      </w:r>
      <w:proofErr w:type="gramStart"/>
      <w:r>
        <w:rPr>
          <w:rFonts w:ascii="仿宋_GB2312" w:eastAsia="仿宋_GB2312" w:hint="eastAsia"/>
          <w:sz w:val="32"/>
          <w:szCs w:val="32"/>
        </w:rPr>
        <w:t>众创之</w:t>
      </w:r>
      <w:proofErr w:type="gramEnd"/>
      <w:r>
        <w:rPr>
          <w:rFonts w:ascii="仿宋_GB2312" w:eastAsia="仿宋_GB2312" w:hint="eastAsia"/>
          <w:sz w:val="32"/>
          <w:szCs w:val="32"/>
        </w:rPr>
        <w:t>力，复制推广、提升聚优，产生耦合和裂变效应，在</w:t>
      </w:r>
      <w:r w:rsidRPr="00971CBE">
        <w:rPr>
          <w:rFonts w:ascii="仿宋_GB2312" w:eastAsia="仿宋_GB2312" w:hint="eastAsia"/>
          <w:sz w:val="32"/>
          <w:szCs w:val="32"/>
        </w:rPr>
        <w:t>学习借鉴中</w:t>
      </w:r>
      <w:r>
        <w:rPr>
          <w:rFonts w:ascii="仿宋_GB2312" w:eastAsia="仿宋_GB2312" w:hint="eastAsia"/>
          <w:sz w:val="32"/>
          <w:szCs w:val="32"/>
        </w:rPr>
        <w:t>探索</w:t>
      </w:r>
      <w:r w:rsidRPr="00971CBE">
        <w:rPr>
          <w:rFonts w:ascii="仿宋_GB2312" w:eastAsia="仿宋_GB2312" w:hint="eastAsia"/>
          <w:sz w:val="32"/>
          <w:szCs w:val="32"/>
        </w:rPr>
        <w:t>创造江苏发展新优势，形成新的整体竞争力</w:t>
      </w:r>
      <w:r>
        <w:rPr>
          <w:rFonts w:ascii="仿宋_GB2312" w:eastAsia="仿宋_GB2312" w:hint="eastAsia"/>
          <w:sz w:val="32"/>
          <w:szCs w:val="32"/>
        </w:rPr>
        <w:t>的有效路径</w:t>
      </w:r>
      <w:r w:rsidRPr="00971CBE">
        <w:rPr>
          <w:rFonts w:ascii="仿宋_GB2312" w:eastAsia="仿宋_GB2312" w:hint="eastAsia"/>
          <w:sz w:val="32"/>
          <w:szCs w:val="32"/>
        </w:rPr>
        <w:t>。</w:t>
      </w:r>
    </w:p>
    <w:p w:rsidR="008B14D0" w:rsidRPr="008B14D0" w:rsidRDefault="008B14D0" w:rsidP="00431D80">
      <w:pPr>
        <w:ind w:firstLineChars="200" w:firstLine="643"/>
        <w:rPr>
          <w:rFonts w:eastAsia="楷体_GB2312"/>
          <w:b/>
          <w:color w:val="000000"/>
          <w:sz w:val="32"/>
          <w:szCs w:val="32"/>
        </w:rPr>
      </w:pPr>
      <w:r w:rsidRPr="008B14D0">
        <w:rPr>
          <w:rFonts w:eastAsia="楷体_GB2312"/>
          <w:b/>
          <w:color w:val="000000"/>
          <w:sz w:val="32"/>
          <w:szCs w:val="32"/>
        </w:rPr>
        <w:t>3.</w:t>
      </w:r>
      <w:r>
        <w:rPr>
          <w:rFonts w:eastAsia="楷体_GB2312" w:hint="eastAsia"/>
          <w:b/>
          <w:color w:val="000000"/>
          <w:sz w:val="32"/>
          <w:szCs w:val="32"/>
        </w:rPr>
        <w:t xml:space="preserve"> </w:t>
      </w:r>
      <w:r w:rsidRPr="008B14D0">
        <w:rPr>
          <w:rFonts w:eastAsia="楷体_GB2312"/>
          <w:b/>
          <w:color w:val="000000"/>
          <w:sz w:val="32"/>
          <w:szCs w:val="32"/>
        </w:rPr>
        <w:t>江苏融入长三角区域一体化高质量发展研究</w:t>
      </w:r>
    </w:p>
    <w:p w:rsidR="008B14D0" w:rsidRPr="00971CBE" w:rsidRDefault="008B14D0" w:rsidP="00431D80">
      <w:pPr>
        <w:ind w:firstLineChars="200" w:firstLine="640"/>
        <w:rPr>
          <w:rFonts w:ascii="仿宋_GB2312" w:eastAsia="仿宋_GB2312"/>
          <w:sz w:val="32"/>
          <w:szCs w:val="32"/>
        </w:rPr>
      </w:pPr>
      <w:proofErr w:type="gramStart"/>
      <w:r>
        <w:rPr>
          <w:rFonts w:ascii="仿宋_GB2312" w:eastAsia="仿宋_GB2312" w:hint="eastAsia"/>
          <w:sz w:val="32"/>
          <w:szCs w:val="32"/>
        </w:rPr>
        <w:t>研究长</w:t>
      </w:r>
      <w:proofErr w:type="gramEnd"/>
      <w:r>
        <w:rPr>
          <w:rFonts w:ascii="仿宋_GB2312" w:eastAsia="仿宋_GB2312" w:hint="eastAsia"/>
          <w:sz w:val="32"/>
          <w:szCs w:val="32"/>
        </w:rPr>
        <w:t>三角区域一体化机制构建和地域功能合理配置现状，分析不足与存在的难点和痛点，寻求通过区域一体化推进基础设施连通，降低流动成本，推动产业链在更大区域范围的配置，价值链不断延伸的有效方法。结合重大战略规划，</w:t>
      </w:r>
      <w:r w:rsidRPr="00971CBE">
        <w:rPr>
          <w:rFonts w:ascii="仿宋_GB2312" w:eastAsia="仿宋_GB2312" w:hint="eastAsia"/>
          <w:sz w:val="32"/>
          <w:szCs w:val="32"/>
        </w:rPr>
        <w:t>在科技、产业、基</w:t>
      </w:r>
      <w:r>
        <w:rPr>
          <w:rFonts w:ascii="仿宋_GB2312" w:eastAsia="仿宋_GB2312" w:hint="eastAsia"/>
          <w:sz w:val="32"/>
          <w:szCs w:val="32"/>
        </w:rPr>
        <w:t>础设施建设等领域，找准切入点和结合点，为我省深度融入区域一体化发展，提供政策措施</w:t>
      </w:r>
      <w:r>
        <w:rPr>
          <w:rFonts w:ascii="仿宋_GB2312" w:eastAsia="仿宋_GB2312"/>
          <w:sz w:val="32"/>
          <w:szCs w:val="32"/>
        </w:rPr>
        <w:t>建议</w:t>
      </w:r>
      <w:r w:rsidRPr="00971CBE">
        <w:rPr>
          <w:rFonts w:ascii="仿宋_GB2312" w:eastAsia="仿宋_GB2312" w:hint="eastAsia"/>
          <w:sz w:val="32"/>
          <w:szCs w:val="32"/>
        </w:rPr>
        <w:t>。</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4.</w:t>
      </w:r>
      <w:r>
        <w:rPr>
          <w:rFonts w:eastAsia="楷体_GB2312" w:hint="eastAsia"/>
          <w:b/>
          <w:color w:val="000000"/>
          <w:sz w:val="32"/>
          <w:szCs w:val="32"/>
        </w:rPr>
        <w:t xml:space="preserve"> </w:t>
      </w:r>
      <w:r w:rsidRPr="008B14D0">
        <w:rPr>
          <w:rFonts w:eastAsia="楷体_GB2312" w:hint="eastAsia"/>
          <w:b/>
          <w:color w:val="000000"/>
          <w:sz w:val="32"/>
          <w:szCs w:val="32"/>
        </w:rPr>
        <w:t>江苏经济培育发展新动能研究</w:t>
      </w:r>
    </w:p>
    <w:p w:rsidR="008B14D0" w:rsidRPr="00971CBE"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结合新旧动能转换的时代特征，特别是围绕我省数字经济、人工智能、共享经济、绿色低碳等领域培育新增长点的情况，持续跟踪</w:t>
      </w:r>
      <w:r>
        <w:rPr>
          <w:rFonts w:ascii="仿宋_GB2312" w:eastAsia="仿宋_GB2312" w:hint="eastAsia"/>
          <w:sz w:val="32"/>
          <w:szCs w:val="32"/>
        </w:rPr>
        <w:t>国内外</w:t>
      </w:r>
      <w:r w:rsidRPr="00971CBE">
        <w:rPr>
          <w:rFonts w:ascii="仿宋_GB2312" w:eastAsia="仿宋_GB2312" w:hint="eastAsia"/>
          <w:sz w:val="32"/>
          <w:szCs w:val="32"/>
        </w:rPr>
        <w:t>上述领域发展状况、发展前沿、发展趋势和发展特征，</w:t>
      </w:r>
      <w:r>
        <w:rPr>
          <w:rFonts w:ascii="仿宋_GB2312" w:eastAsia="仿宋_GB2312" w:hint="eastAsia"/>
          <w:sz w:val="32"/>
          <w:szCs w:val="32"/>
        </w:rPr>
        <w:t>比较分析国内外培育经济发展新动能的经验与做法，分析不足和存在的问题，</w:t>
      </w:r>
      <w:proofErr w:type="gramStart"/>
      <w:r w:rsidRPr="00971CBE">
        <w:rPr>
          <w:rFonts w:ascii="仿宋_GB2312" w:eastAsia="仿宋_GB2312" w:hint="eastAsia"/>
          <w:sz w:val="32"/>
          <w:szCs w:val="32"/>
        </w:rPr>
        <w:t>研</w:t>
      </w:r>
      <w:proofErr w:type="gramEnd"/>
      <w:r w:rsidRPr="00971CBE">
        <w:rPr>
          <w:rFonts w:ascii="仿宋_GB2312" w:eastAsia="仿宋_GB2312" w:hint="eastAsia"/>
          <w:sz w:val="32"/>
          <w:szCs w:val="32"/>
        </w:rPr>
        <w:t>判</w:t>
      </w:r>
      <w:r>
        <w:rPr>
          <w:rFonts w:ascii="仿宋_GB2312" w:eastAsia="仿宋_GB2312" w:hint="eastAsia"/>
          <w:sz w:val="32"/>
          <w:szCs w:val="32"/>
        </w:rPr>
        <w:t>我省</w:t>
      </w:r>
      <w:r w:rsidRPr="00971CBE">
        <w:rPr>
          <w:rFonts w:ascii="仿宋_GB2312" w:eastAsia="仿宋_GB2312" w:hint="eastAsia"/>
          <w:sz w:val="32"/>
          <w:szCs w:val="32"/>
        </w:rPr>
        <w:t>在培育经济发展新动能中的着力点并提出针对性建议。</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5.</w:t>
      </w:r>
      <w:r>
        <w:rPr>
          <w:rFonts w:eastAsia="楷体_GB2312" w:hint="eastAsia"/>
          <w:b/>
          <w:color w:val="000000"/>
          <w:sz w:val="32"/>
          <w:szCs w:val="32"/>
        </w:rPr>
        <w:t xml:space="preserve"> </w:t>
      </w:r>
      <w:r w:rsidRPr="008B14D0">
        <w:rPr>
          <w:rFonts w:eastAsia="楷体_GB2312" w:hint="eastAsia"/>
          <w:b/>
          <w:color w:val="000000"/>
          <w:sz w:val="32"/>
          <w:szCs w:val="32"/>
        </w:rPr>
        <w:t>产业变革与平台企业模式创新研究</w:t>
      </w:r>
    </w:p>
    <w:p w:rsidR="008B14D0" w:rsidRPr="00971CBE"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在新一轮科技革命与产业变革的浪潮下，创新型、平台型企业将逐步代替传统型企业，聚拢跨界巨量行业资源，变革产业发展和国家竞争格局。本课题</w:t>
      </w:r>
      <w:r>
        <w:rPr>
          <w:rFonts w:ascii="仿宋_GB2312" w:eastAsia="仿宋_GB2312" w:hint="eastAsia"/>
          <w:sz w:val="32"/>
          <w:szCs w:val="32"/>
        </w:rPr>
        <w:t>要求</w:t>
      </w:r>
      <w:r w:rsidRPr="00971CBE">
        <w:rPr>
          <w:rFonts w:ascii="仿宋_GB2312" w:eastAsia="仿宋_GB2312" w:hint="eastAsia"/>
          <w:sz w:val="32"/>
          <w:szCs w:val="32"/>
        </w:rPr>
        <w:t>在分析已有平台巨头的商业创新模式的基础上，分析未来可以产生平台企业的领域、平台企业诞生的要素及创新模式，为中小互联网企业构建和创新商业模式提供借鉴，为我省把握新一轮产业变革浪潮争取主动提出具体的建议和路径。</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6.</w:t>
      </w:r>
      <w:r>
        <w:rPr>
          <w:rFonts w:eastAsia="楷体_GB2312" w:hint="eastAsia"/>
          <w:b/>
          <w:color w:val="000000"/>
          <w:sz w:val="32"/>
          <w:szCs w:val="32"/>
        </w:rPr>
        <w:t xml:space="preserve"> </w:t>
      </w:r>
      <w:r w:rsidRPr="008B14D0">
        <w:rPr>
          <w:rFonts w:eastAsia="楷体_GB2312" w:hint="eastAsia"/>
          <w:b/>
          <w:color w:val="000000"/>
          <w:sz w:val="32"/>
          <w:szCs w:val="32"/>
        </w:rPr>
        <w:t>系统性优化我省创新创业环境研究</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围绕健全“双创”服务体系，建设双创联盟等资源共享平台，拓展市场化</w:t>
      </w:r>
      <w:proofErr w:type="gramStart"/>
      <w:r w:rsidRPr="008B14D0">
        <w:rPr>
          <w:rFonts w:eastAsia="仿宋_GB2312" w:hint="eastAsia"/>
          <w:sz w:val="32"/>
          <w:szCs w:val="32"/>
        </w:rPr>
        <w:t>专业化众创空间</w:t>
      </w:r>
      <w:proofErr w:type="gramEnd"/>
      <w:r w:rsidRPr="008B14D0">
        <w:rPr>
          <w:rFonts w:eastAsia="仿宋_GB2312" w:hint="eastAsia"/>
          <w:sz w:val="32"/>
          <w:szCs w:val="32"/>
        </w:rPr>
        <w:t>，探究系统性优化创新创业生态环境的江苏模式，加快培育创新文化，营造更加浓厚的创新</w:t>
      </w:r>
      <w:r w:rsidRPr="008B14D0">
        <w:rPr>
          <w:rFonts w:eastAsia="仿宋_GB2312"/>
          <w:sz w:val="32"/>
          <w:szCs w:val="32"/>
        </w:rPr>
        <w:t>氛围。聚焦江苏双创政策绩效评估研究，跟踪科技</w:t>
      </w:r>
      <w:r w:rsidRPr="008B14D0">
        <w:rPr>
          <w:rFonts w:eastAsia="仿宋_GB2312"/>
          <w:sz w:val="32"/>
          <w:szCs w:val="32"/>
        </w:rPr>
        <w:t>30</w:t>
      </w:r>
      <w:r w:rsidRPr="008B14D0">
        <w:rPr>
          <w:rFonts w:eastAsia="仿宋_GB2312"/>
          <w:sz w:val="32"/>
          <w:szCs w:val="32"/>
        </w:rPr>
        <w:t>条和人才</w:t>
      </w:r>
      <w:r w:rsidRPr="008B14D0">
        <w:rPr>
          <w:rFonts w:eastAsia="仿宋_GB2312"/>
          <w:sz w:val="32"/>
          <w:szCs w:val="32"/>
        </w:rPr>
        <w:t>10</w:t>
      </w:r>
      <w:r w:rsidRPr="008B14D0">
        <w:rPr>
          <w:rFonts w:eastAsia="仿宋_GB2312"/>
          <w:sz w:val="32"/>
          <w:szCs w:val="32"/>
        </w:rPr>
        <w:t>条等相关政策落地情况，提出增强企业创新能力、强化科技人员创新动力、激发全社会双创活力的对策。</w:t>
      </w:r>
    </w:p>
    <w:p w:rsidR="008B14D0" w:rsidRPr="00D03E0F" w:rsidRDefault="008B14D0" w:rsidP="00D03E0F">
      <w:pPr>
        <w:ind w:firstLineChars="200" w:firstLine="640"/>
        <w:rPr>
          <w:rFonts w:ascii="黑体" w:eastAsia="黑体" w:hAnsi="黑体"/>
          <w:color w:val="000000"/>
          <w:sz w:val="32"/>
          <w:szCs w:val="32"/>
        </w:rPr>
      </w:pPr>
      <w:r w:rsidRPr="00D03E0F">
        <w:rPr>
          <w:rFonts w:ascii="黑体" w:eastAsia="黑体" w:hAnsi="黑体" w:hint="eastAsia"/>
          <w:color w:val="000000"/>
          <w:sz w:val="32"/>
          <w:szCs w:val="32"/>
        </w:rPr>
        <w:t>二、专题类研究</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7.</w:t>
      </w:r>
      <w:r>
        <w:rPr>
          <w:rFonts w:eastAsia="楷体_GB2312" w:hint="eastAsia"/>
          <w:b/>
          <w:color w:val="000000"/>
          <w:sz w:val="32"/>
          <w:szCs w:val="32"/>
        </w:rPr>
        <w:t xml:space="preserve"> </w:t>
      </w:r>
      <w:r w:rsidRPr="008B14D0">
        <w:rPr>
          <w:rFonts w:eastAsia="楷体_GB2312" w:hint="eastAsia"/>
          <w:b/>
          <w:color w:val="000000"/>
          <w:sz w:val="32"/>
          <w:szCs w:val="32"/>
        </w:rPr>
        <w:t>构建乡村振兴战略服务机制和路径研究</w:t>
      </w:r>
    </w:p>
    <w:p w:rsidR="008B14D0" w:rsidRPr="00971CBE" w:rsidRDefault="008B14D0" w:rsidP="00431D80">
      <w:pPr>
        <w:ind w:firstLineChars="200" w:firstLine="640"/>
        <w:rPr>
          <w:rFonts w:ascii="仿宋_GB2312" w:eastAsia="仿宋_GB2312"/>
          <w:sz w:val="32"/>
          <w:szCs w:val="32"/>
        </w:rPr>
      </w:pPr>
      <w:r>
        <w:rPr>
          <w:rFonts w:ascii="仿宋_GB2312" w:eastAsia="仿宋_GB2312" w:hint="eastAsia"/>
          <w:sz w:val="32"/>
          <w:szCs w:val="32"/>
        </w:rPr>
        <w:t>针对当前农村科技人才匮乏、农民适应市场竞争能力不足的现状、农民科学</w:t>
      </w:r>
      <w:r w:rsidRPr="00971CBE">
        <w:rPr>
          <w:rFonts w:ascii="仿宋_GB2312" w:eastAsia="仿宋_GB2312" w:hint="eastAsia"/>
          <w:sz w:val="32"/>
          <w:szCs w:val="32"/>
        </w:rPr>
        <w:t>素质</w:t>
      </w:r>
      <w:r>
        <w:rPr>
          <w:rFonts w:ascii="仿宋_GB2312" w:eastAsia="仿宋_GB2312" w:hint="eastAsia"/>
          <w:sz w:val="32"/>
          <w:szCs w:val="32"/>
        </w:rPr>
        <w:t>偏低、</w:t>
      </w:r>
      <w:r w:rsidRPr="00F72AC0">
        <w:rPr>
          <w:rFonts w:ascii="仿宋_GB2312" w:eastAsia="仿宋_GB2312" w:hint="eastAsia"/>
          <w:sz w:val="32"/>
          <w:szCs w:val="32"/>
        </w:rPr>
        <w:t>农业科技创新和成果应用</w:t>
      </w:r>
      <w:r>
        <w:rPr>
          <w:rFonts w:ascii="仿宋_GB2312" w:eastAsia="仿宋_GB2312" w:hint="eastAsia"/>
          <w:sz w:val="32"/>
          <w:szCs w:val="32"/>
        </w:rPr>
        <w:t>亟需强化</w:t>
      </w:r>
      <w:r w:rsidRPr="00971CBE">
        <w:rPr>
          <w:rFonts w:ascii="仿宋_GB2312" w:eastAsia="仿宋_GB2312" w:hint="eastAsia"/>
          <w:sz w:val="32"/>
          <w:szCs w:val="32"/>
        </w:rPr>
        <w:t>等方面存在的问题，</w:t>
      </w:r>
      <w:r>
        <w:rPr>
          <w:rFonts w:ascii="仿宋_GB2312" w:eastAsia="仿宋_GB2312" w:hint="eastAsia"/>
          <w:sz w:val="32"/>
          <w:szCs w:val="32"/>
        </w:rPr>
        <w:t>探究构建有效服务机制，跟踪</w:t>
      </w:r>
      <w:r w:rsidRPr="00F72AC0">
        <w:rPr>
          <w:rFonts w:ascii="仿宋_GB2312" w:eastAsia="仿宋_GB2312" w:hint="eastAsia"/>
          <w:sz w:val="32"/>
          <w:szCs w:val="32"/>
        </w:rPr>
        <w:t>强农惠农富农政策措施</w:t>
      </w:r>
      <w:r>
        <w:rPr>
          <w:rFonts w:ascii="仿宋_GB2312" w:eastAsia="仿宋_GB2312" w:hint="eastAsia"/>
          <w:sz w:val="32"/>
          <w:szCs w:val="32"/>
        </w:rPr>
        <w:t>落地效果，形成研究报告，提出对策建议，为推动相关部门资源下沉，全方位提升农民科学素质，</w:t>
      </w:r>
      <w:r w:rsidRPr="00971CBE">
        <w:rPr>
          <w:rFonts w:ascii="仿宋_GB2312" w:eastAsia="仿宋_GB2312" w:hint="eastAsia"/>
          <w:sz w:val="32"/>
          <w:szCs w:val="32"/>
        </w:rPr>
        <w:t>推动乡村全面振兴</w:t>
      </w:r>
      <w:r>
        <w:rPr>
          <w:rFonts w:ascii="仿宋_GB2312" w:eastAsia="仿宋_GB2312" w:hint="eastAsia"/>
          <w:sz w:val="32"/>
          <w:szCs w:val="32"/>
        </w:rPr>
        <w:t>提供理论支撑</w:t>
      </w:r>
      <w:r w:rsidRPr="00971CBE">
        <w:rPr>
          <w:rFonts w:ascii="仿宋_GB2312" w:eastAsia="仿宋_GB2312" w:hint="eastAsia"/>
          <w:sz w:val="32"/>
          <w:szCs w:val="32"/>
        </w:rPr>
        <w:t>。</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8.</w:t>
      </w:r>
      <w:r>
        <w:rPr>
          <w:rFonts w:eastAsia="楷体_GB2312" w:hint="eastAsia"/>
          <w:b/>
          <w:color w:val="000000"/>
          <w:sz w:val="32"/>
          <w:szCs w:val="32"/>
        </w:rPr>
        <w:t xml:space="preserve"> </w:t>
      </w:r>
      <w:r w:rsidRPr="008B14D0">
        <w:rPr>
          <w:rFonts w:eastAsia="楷体_GB2312" w:hint="eastAsia"/>
          <w:b/>
          <w:color w:val="000000"/>
          <w:sz w:val="32"/>
          <w:szCs w:val="32"/>
        </w:rPr>
        <w:t>科技工作者科研环境状况调查</w:t>
      </w:r>
    </w:p>
    <w:p w:rsidR="008B14D0" w:rsidRDefault="008B14D0" w:rsidP="00431D80">
      <w:pPr>
        <w:ind w:firstLine="645"/>
        <w:rPr>
          <w:rFonts w:ascii="仿宋_GB2312" w:eastAsia="仿宋_GB2312" w:hint="eastAsia"/>
          <w:sz w:val="32"/>
          <w:szCs w:val="32"/>
        </w:rPr>
      </w:pPr>
      <w:r w:rsidRPr="00971CBE">
        <w:rPr>
          <w:rFonts w:ascii="仿宋_GB2312" w:eastAsia="仿宋_GB2312" w:hint="eastAsia"/>
          <w:sz w:val="32"/>
          <w:szCs w:val="32"/>
        </w:rPr>
        <w:t>围绕</w:t>
      </w:r>
      <w:r>
        <w:rPr>
          <w:rFonts w:ascii="仿宋_GB2312" w:eastAsia="仿宋_GB2312" w:hint="eastAsia"/>
          <w:sz w:val="32"/>
          <w:szCs w:val="32"/>
        </w:rPr>
        <w:t>相关</w:t>
      </w:r>
      <w:r w:rsidRPr="00971CBE">
        <w:rPr>
          <w:rFonts w:ascii="仿宋_GB2312" w:eastAsia="仿宋_GB2312" w:hint="eastAsia"/>
          <w:sz w:val="32"/>
          <w:szCs w:val="32"/>
        </w:rPr>
        <w:t>政策措施落实情况，调查我省科技资源分配情况、资源使用效率，分析和研究科技工作者开展科研活动所面临的问题和困难，比较国外发达国家成功案例，通过线性分析调查数据，剖析原因，针对性提出有效措施，为科技</w:t>
      </w:r>
      <w:proofErr w:type="gramStart"/>
      <w:r w:rsidRPr="00971CBE">
        <w:rPr>
          <w:rFonts w:ascii="仿宋_GB2312" w:eastAsia="仿宋_GB2312" w:hint="eastAsia"/>
          <w:sz w:val="32"/>
          <w:szCs w:val="32"/>
        </w:rPr>
        <w:t>类政策</w:t>
      </w:r>
      <w:proofErr w:type="gramEnd"/>
      <w:r w:rsidRPr="00971CBE">
        <w:rPr>
          <w:rFonts w:ascii="仿宋_GB2312" w:eastAsia="仿宋_GB2312" w:hint="eastAsia"/>
          <w:sz w:val="32"/>
          <w:szCs w:val="32"/>
        </w:rPr>
        <w:t>措施落地见效，</w:t>
      </w:r>
      <w:r>
        <w:rPr>
          <w:rFonts w:ascii="仿宋_GB2312" w:eastAsia="仿宋_GB2312" w:hint="eastAsia"/>
          <w:sz w:val="32"/>
          <w:szCs w:val="32"/>
        </w:rPr>
        <w:t>进一步激发科技工作者创新创造热情，营造优良科研环境</w:t>
      </w:r>
      <w:r w:rsidRPr="00971CBE">
        <w:rPr>
          <w:rFonts w:ascii="仿宋_GB2312" w:eastAsia="仿宋_GB2312" w:hint="eastAsia"/>
          <w:sz w:val="32"/>
          <w:szCs w:val="32"/>
        </w:rPr>
        <w:t>。</w:t>
      </w:r>
    </w:p>
    <w:p w:rsidR="008B14D0" w:rsidRPr="008B14D0" w:rsidRDefault="008B14D0" w:rsidP="008B14D0">
      <w:pPr>
        <w:ind w:firstLineChars="200" w:firstLine="643"/>
        <w:rPr>
          <w:rFonts w:eastAsia="楷体_GB2312"/>
          <w:b/>
          <w:color w:val="000000"/>
          <w:sz w:val="32"/>
          <w:szCs w:val="32"/>
        </w:rPr>
      </w:pPr>
      <w:r w:rsidRPr="008B14D0">
        <w:rPr>
          <w:rFonts w:eastAsia="楷体_GB2312" w:hint="eastAsia"/>
          <w:b/>
          <w:color w:val="000000"/>
          <w:sz w:val="32"/>
          <w:szCs w:val="32"/>
        </w:rPr>
        <w:t>9.</w:t>
      </w:r>
      <w:r w:rsidRPr="008B14D0" w:rsidDel="00B10D76">
        <w:rPr>
          <w:rFonts w:eastAsia="楷体_GB2312"/>
          <w:b/>
          <w:color w:val="000000"/>
          <w:sz w:val="32"/>
          <w:szCs w:val="32"/>
        </w:rPr>
        <w:t xml:space="preserve"> </w:t>
      </w:r>
      <w:r w:rsidRPr="008B14D0">
        <w:rPr>
          <w:rFonts w:eastAsia="楷体_GB2312" w:hint="eastAsia"/>
          <w:b/>
          <w:color w:val="000000"/>
          <w:sz w:val="32"/>
          <w:szCs w:val="32"/>
        </w:rPr>
        <w:t>科技工作者健康筛查机制研究</w:t>
      </w:r>
    </w:p>
    <w:p w:rsidR="008B14D0" w:rsidRPr="007000BF" w:rsidRDefault="008B14D0" w:rsidP="00431D80">
      <w:pPr>
        <w:ind w:firstLineChars="200" w:firstLine="640"/>
        <w:rPr>
          <w:rStyle w:val="hei141"/>
          <w:rFonts w:ascii="仿宋_GB2312" w:eastAsia="仿宋_GB2312"/>
          <w:sz w:val="32"/>
          <w:szCs w:val="32"/>
        </w:rPr>
      </w:pPr>
      <w:r>
        <w:rPr>
          <w:rStyle w:val="hei141"/>
          <w:rFonts w:ascii="仿宋_GB2312" w:eastAsia="仿宋_GB2312" w:hint="eastAsia"/>
          <w:sz w:val="32"/>
          <w:szCs w:val="32"/>
        </w:rPr>
        <w:t>研究目前</w:t>
      </w:r>
      <w:r>
        <w:rPr>
          <w:rFonts w:ascii="仿宋_GB2312" w:eastAsia="仿宋_GB2312" w:hAnsi="黑体" w:hint="eastAsia"/>
          <w:color w:val="000000"/>
          <w:sz w:val="32"/>
          <w:szCs w:val="32"/>
        </w:rPr>
        <w:t>科技工作者参与</w:t>
      </w:r>
      <w:r>
        <w:rPr>
          <w:rStyle w:val="hei141"/>
          <w:rFonts w:ascii="仿宋_GB2312" w:eastAsia="仿宋_GB2312" w:hint="eastAsia"/>
          <w:sz w:val="32"/>
          <w:szCs w:val="32"/>
        </w:rPr>
        <w:t>体检等健康</w:t>
      </w:r>
      <w:r w:rsidRPr="00E12E3E">
        <w:rPr>
          <w:rFonts w:ascii="仿宋_GB2312" w:eastAsia="仿宋_GB2312" w:hAnsi="黑体" w:hint="eastAsia"/>
          <w:color w:val="000000"/>
          <w:sz w:val="32"/>
          <w:szCs w:val="32"/>
        </w:rPr>
        <w:t>筛查</w:t>
      </w:r>
      <w:r>
        <w:rPr>
          <w:rFonts w:ascii="仿宋_GB2312" w:eastAsia="仿宋_GB2312" w:hAnsi="黑体" w:hint="eastAsia"/>
          <w:color w:val="000000"/>
          <w:sz w:val="32"/>
          <w:szCs w:val="32"/>
        </w:rPr>
        <w:t>现状，分析</w:t>
      </w:r>
      <w:r w:rsidRPr="007000BF">
        <w:rPr>
          <w:rStyle w:val="hei141"/>
          <w:rFonts w:ascii="仿宋_GB2312" w:eastAsia="仿宋_GB2312" w:hint="eastAsia"/>
          <w:sz w:val="32"/>
          <w:szCs w:val="32"/>
        </w:rPr>
        <w:t>科技工作者</w:t>
      </w:r>
      <w:r>
        <w:rPr>
          <w:rStyle w:val="hei141"/>
          <w:rFonts w:ascii="仿宋_GB2312" w:eastAsia="仿宋_GB2312" w:hint="eastAsia"/>
          <w:sz w:val="32"/>
          <w:szCs w:val="32"/>
        </w:rPr>
        <w:t>因</w:t>
      </w:r>
      <w:r w:rsidRPr="007000BF">
        <w:rPr>
          <w:rStyle w:val="hei141"/>
          <w:rFonts w:ascii="仿宋_GB2312" w:eastAsia="仿宋_GB2312" w:hint="eastAsia"/>
          <w:sz w:val="32"/>
          <w:szCs w:val="32"/>
        </w:rPr>
        <w:t>工作压力大，工作时间长，饮食不规律，长期久坐，缺乏锻炼</w:t>
      </w:r>
      <w:r>
        <w:rPr>
          <w:rStyle w:val="hei141"/>
          <w:rFonts w:ascii="仿宋_GB2312" w:eastAsia="仿宋_GB2312" w:hint="eastAsia"/>
          <w:sz w:val="32"/>
          <w:szCs w:val="32"/>
        </w:rPr>
        <w:t>等导致亚健康甚至产生重大疾病不能得到及时发现</w:t>
      </w:r>
      <w:r w:rsidRPr="007000BF">
        <w:rPr>
          <w:rStyle w:val="hei141"/>
          <w:rFonts w:ascii="仿宋_GB2312" w:eastAsia="仿宋_GB2312" w:hint="eastAsia"/>
          <w:sz w:val="32"/>
          <w:szCs w:val="32"/>
        </w:rPr>
        <w:t>，</w:t>
      </w:r>
      <w:r>
        <w:rPr>
          <w:rStyle w:val="hei141"/>
          <w:rFonts w:ascii="仿宋_GB2312" w:eastAsia="仿宋_GB2312" w:hint="eastAsia"/>
          <w:sz w:val="32"/>
          <w:szCs w:val="32"/>
        </w:rPr>
        <w:t>导致严重后果的典型案例，探索构建</w:t>
      </w:r>
      <w:r w:rsidRPr="00E12E3E">
        <w:rPr>
          <w:rFonts w:ascii="仿宋_GB2312" w:eastAsia="仿宋_GB2312" w:hAnsi="黑体" w:hint="eastAsia"/>
          <w:color w:val="000000"/>
          <w:sz w:val="32"/>
          <w:szCs w:val="32"/>
        </w:rPr>
        <w:t>科技工作者健康筛查</w:t>
      </w:r>
      <w:r>
        <w:rPr>
          <w:rFonts w:ascii="仿宋_GB2312" w:eastAsia="仿宋_GB2312" w:hAnsi="黑体" w:hint="eastAsia"/>
          <w:color w:val="000000"/>
          <w:sz w:val="32"/>
          <w:szCs w:val="32"/>
        </w:rPr>
        <w:t>有效机制和路径，</w:t>
      </w:r>
      <w:r w:rsidRPr="007000BF">
        <w:rPr>
          <w:rStyle w:val="hei141"/>
          <w:rFonts w:ascii="仿宋_GB2312" w:eastAsia="仿宋_GB2312" w:hint="eastAsia"/>
          <w:sz w:val="32"/>
          <w:szCs w:val="32"/>
        </w:rPr>
        <w:t>提高</w:t>
      </w:r>
      <w:r>
        <w:rPr>
          <w:rStyle w:val="hei141"/>
          <w:rFonts w:ascii="仿宋_GB2312" w:eastAsia="仿宋_GB2312" w:hint="eastAsia"/>
          <w:sz w:val="32"/>
          <w:szCs w:val="32"/>
        </w:rPr>
        <w:t>早期诊断率，为科技工作者以健康身体，积极的心态投身科技创新提供保证。</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10.</w:t>
      </w:r>
      <w:r>
        <w:rPr>
          <w:rFonts w:eastAsia="楷体_GB2312" w:hint="eastAsia"/>
          <w:b/>
          <w:color w:val="000000"/>
          <w:sz w:val="32"/>
          <w:szCs w:val="32"/>
        </w:rPr>
        <w:t xml:space="preserve"> </w:t>
      </w:r>
      <w:r w:rsidRPr="008B14D0">
        <w:rPr>
          <w:rFonts w:eastAsia="楷体_GB2312" w:hint="eastAsia"/>
          <w:b/>
          <w:color w:val="000000"/>
          <w:sz w:val="32"/>
          <w:szCs w:val="32"/>
        </w:rPr>
        <w:t>老龄科技工作者医疗健康保障机制研究</w:t>
      </w:r>
    </w:p>
    <w:p w:rsidR="008B14D0"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本课题</w:t>
      </w:r>
      <w:r>
        <w:rPr>
          <w:rFonts w:ascii="仿宋_GB2312" w:eastAsia="仿宋_GB2312" w:hint="eastAsia"/>
          <w:sz w:val="32"/>
          <w:szCs w:val="32"/>
        </w:rPr>
        <w:t>要求</w:t>
      </w:r>
      <w:r w:rsidRPr="00971CBE">
        <w:rPr>
          <w:rFonts w:ascii="仿宋_GB2312" w:eastAsia="仿宋_GB2312" w:hint="eastAsia"/>
          <w:sz w:val="32"/>
          <w:szCs w:val="32"/>
        </w:rPr>
        <w:t>针对部分</w:t>
      </w:r>
      <w:r>
        <w:rPr>
          <w:rFonts w:ascii="仿宋_GB2312" w:eastAsia="仿宋_GB2312" w:hint="eastAsia"/>
          <w:sz w:val="32"/>
          <w:szCs w:val="32"/>
        </w:rPr>
        <w:t>退休、独居</w:t>
      </w:r>
      <w:r w:rsidRPr="00971CBE">
        <w:rPr>
          <w:rFonts w:ascii="仿宋_GB2312" w:eastAsia="仿宋_GB2312" w:hint="eastAsia"/>
          <w:sz w:val="32"/>
          <w:szCs w:val="32"/>
        </w:rPr>
        <w:t>养老院</w:t>
      </w:r>
      <w:r>
        <w:rPr>
          <w:rFonts w:ascii="仿宋_GB2312" w:eastAsia="仿宋_GB2312" w:hint="eastAsia"/>
          <w:sz w:val="32"/>
          <w:szCs w:val="32"/>
        </w:rPr>
        <w:t>的院士、高层次科研人才以及老</w:t>
      </w:r>
      <w:r w:rsidRPr="00971CBE">
        <w:rPr>
          <w:rFonts w:ascii="仿宋_GB2312" w:eastAsia="仿宋_GB2312" w:hint="eastAsia"/>
          <w:sz w:val="32"/>
          <w:szCs w:val="32"/>
        </w:rPr>
        <w:t>龄科技工作者</w:t>
      </w:r>
      <w:r>
        <w:rPr>
          <w:rFonts w:ascii="仿宋_GB2312" w:eastAsia="仿宋_GB2312" w:hint="eastAsia"/>
          <w:sz w:val="32"/>
          <w:szCs w:val="32"/>
        </w:rPr>
        <w:t>等展开调研，结合他们</w:t>
      </w:r>
      <w:r w:rsidRPr="00971CBE">
        <w:rPr>
          <w:rFonts w:ascii="仿宋_GB2312" w:eastAsia="仿宋_GB2312" w:hint="eastAsia"/>
          <w:sz w:val="32"/>
          <w:szCs w:val="32"/>
        </w:rPr>
        <w:t>子女不在身边、医疗健康保障机制缺失等实际问题，</w:t>
      </w:r>
      <w:r>
        <w:rPr>
          <w:rFonts w:ascii="仿宋_GB2312" w:eastAsia="仿宋_GB2312" w:hint="eastAsia"/>
          <w:sz w:val="32"/>
          <w:szCs w:val="32"/>
        </w:rPr>
        <w:t>根据</w:t>
      </w:r>
      <w:bookmarkStart w:id="3" w:name="_GoBack"/>
      <w:bookmarkEnd w:id="3"/>
      <w:r w:rsidRPr="00971CBE">
        <w:rPr>
          <w:rFonts w:ascii="仿宋_GB2312" w:eastAsia="仿宋_GB2312" w:hint="eastAsia"/>
          <w:sz w:val="32"/>
          <w:szCs w:val="32"/>
        </w:rPr>
        <w:t>相关问卷调查结果</w:t>
      </w:r>
      <w:r>
        <w:rPr>
          <w:rFonts w:ascii="仿宋_GB2312" w:eastAsia="仿宋_GB2312" w:hint="eastAsia"/>
          <w:sz w:val="32"/>
          <w:szCs w:val="32"/>
        </w:rPr>
        <w:t>，就老</w:t>
      </w:r>
      <w:r w:rsidRPr="00971CBE">
        <w:rPr>
          <w:rFonts w:ascii="仿宋_GB2312" w:eastAsia="仿宋_GB2312" w:hint="eastAsia"/>
          <w:sz w:val="32"/>
          <w:szCs w:val="32"/>
        </w:rPr>
        <w:t>龄</w:t>
      </w:r>
      <w:r>
        <w:rPr>
          <w:rFonts w:ascii="仿宋_GB2312" w:eastAsia="仿宋_GB2312" w:hint="eastAsia"/>
          <w:sz w:val="32"/>
          <w:szCs w:val="32"/>
        </w:rPr>
        <w:t>科技工作者健康</w:t>
      </w:r>
      <w:proofErr w:type="gramStart"/>
      <w:r>
        <w:rPr>
          <w:rFonts w:ascii="仿宋_GB2312" w:eastAsia="仿宋_GB2312" w:hint="eastAsia"/>
          <w:sz w:val="32"/>
          <w:szCs w:val="32"/>
        </w:rPr>
        <w:t>医养需求</w:t>
      </w:r>
      <w:proofErr w:type="gramEnd"/>
      <w:r w:rsidRPr="00971CBE">
        <w:rPr>
          <w:rFonts w:ascii="仿宋_GB2312" w:eastAsia="仿宋_GB2312" w:hint="eastAsia"/>
          <w:sz w:val="32"/>
          <w:szCs w:val="32"/>
        </w:rPr>
        <w:t>开展专题研究，</w:t>
      </w:r>
      <w:r>
        <w:rPr>
          <w:rFonts w:ascii="仿宋_GB2312" w:eastAsia="仿宋_GB2312" w:hint="eastAsia"/>
          <w:sz w:val="32"/>
          <w:szCs w:val="32"/>
        </w:rPr>
        <w:t>比较国内外构建养老机制成功案例，</w:t>
      </w:r>
      <w:r w:rsidRPr="00971CBE">
        <w:rPr>
          <w:rFonts w:ascii="仿宋_GB2312" w:eastAsia="仿宋_GB2312" w:hint="eastAsia"/>
          <w:sz w:val="32"/>
          <w:szCs w:val="32"/>
        </w:rPr>
        <w:t>探索构建高质高效服务</w:t>
      </w:r>
      <w:r>
        <w:rPr>
          <w:rFonts w:ascii="仿宋_GB2312" w:eastAsia="仿宋_GB2312" w:hint="eastAsia"/>
          <w:sz w:val="32"/>
          <w:szCs w:val="32"/>
        </w:rPr>
        <w:t>老</w:t>
      </w:r>
      <w:r w:rsidRPr="00971CBE">
        <w:rPr>
          <w:rFonts w:ascii="仿宋_GB2312" w:eastAsia="仿宋_GB2312" w:hint="eastAsia"/>
          <w:sz w:val="32"/>
          <w:szCs w:val="32"/>
        </w:rPr>
        <w:t>龄科技工作者医疗、养老保障机制的方法与路径。</w:t>
      </w:r>
    </w:p>
    <w:p w:rsidR="008B14D0" w:rsidRPr="00E6694F" w:rsidRDefault="008B14D0" w:rsidP="00431D80">
      <w:pPr>
        <w:ind w:firstLineChars="200" w:firstLine="643"/>
        <w:rPr>
          <w:rFonts w:ascii="楷体_GB2312" w:eastAsia="楷体_GB2312" w:hAnsi="楷体"/>
          <w:b/>
          <w:color w:val="000000"/>
          <w:sz w:val="32"/>
          <w:szCs w:val="32"/>
        </w:rPr>
      </w:pPr>
      <w:r w:rsidRPr="008B14D0">
        <w:rPr>
          <w:rFonts w:eastAsia="楷体_GB2312" w:hint="eastAsia"/>
          <w:b/>
          <w:color w:val="000000"/>
          <w:sz w:val="32"/>
          <w:szCs w:val="32"/>
        </w:rPr>
        <w:t>11.</w:t>
      </w:r>
      <w:r>
        <w:rPr>
          <w:rFonts w:eastAsia="楷体_GB2312" w:hint="eastAsia"/>
          <w:b/>
          <w:color w:val="000000"/>
          <w:sz w:val="32"/>
          <w:szCs w:val="32"/>
        </w:rPr>
        <w:t xml:space="preserve"> </w:t>
      </w:r>
      <w:r w:rsidRPr="008B14D0">
        <w:rPr>
          <w:rFonts w:eastAsia="楷体_GB2312" w:hint="eastAsia"/>
          <w:b/>
          <w:color w:val="000000"/>
          <w:sz w:val="32"/>
          <w:szCs w:val="32"/>
        </w:rPr>
        <w:t>青年科技人才评价指标及评审方法研究</w:t>
      </w:r>
    </w:p>
    <w:p w:rsidR="008B14D0" w:rsidRPr="00971CBE" w:rsidRDefault="008B14D0" w:rsidP="00431D80">
      <w:pPr>
        <w:ind w:firstLineChars="200" w:firstLine="640"/>
        <w:rPr>
          <w:rFonts w:ascii="仿宋_GB2312" w:eastAsia="仿宋_GB2312"/>
          <w:sz w:val="32"/>
          <w:szCs w:val="32"/>
        </w:rPr>
      </w:pPr>
      <w:proofErr w:type="gramStart"/>
      <w:r>
        <w:rPr>
          <w:rFonts w:ascii="仿宋_GB2312" w:eastAsia="仿宋_GB2312" w:hint="eastAsia"/>
          <w:sz w:val="32"/>
          <w:szCs w:val="32"/>
        </w:rPr>
        <w:t>调研</w:t>
      </w:r>
      <w:r w:rsidRPr="00971CBE">
        <w:rPr>
          <w:rFonts w:ascii="仿宋_GB2312" w:eastAsia="仿宋_GB2312" w:hint="eastAsia"/>
          <w:sz w:val="32"/>
          <w:szCs w:val="32"/>
        </w:rPr>
        <w:t>省</w:t>
      </w:r>
      <w:proofErr w:type="gramEnd"/>
      <w:r w:rsidRPr="00971CBE">
        <w:rPr>
          <w:rFonts w:ascii="仿宋_GB2312" w:eastAsia="仿宋_GB2312" w:hint="eastAsia"/>
          <w:sz w:val="32"/>
          <w:szCs w:val="32"/>
        </w:rPr>
        <w:t>青年科技奖、省青年科技人才托举工程</w:t>
      </w:r>
      <w:r>
        <w:rPr>
          <w:rFonts w:ascii="仿宋_GB2312" w:eastAsia="仿宋_GB2312" w:hint="eastAsia"/>
          <w:sz w:val="32"/>
          <w:szCs w:val="32"/>
        </w:rPr>
        <w:t>等奖项评比评价情况，跟踪获奖人员及托举工程</w:t>
      </w:r>
      <w:r w:rsidRPr="00971CBE">
        <w:rPr>
          <w:rFonts w:ascii="仿宋_GB2312" w:eastAsia="仿宋_GB2312" w:hint="eastAsia"/>
          <w:sz w:val="32"/>
          <w:szCs w:val="32"/>
        </w:rPr>
        <w:t>资助人选</w:t>
      </w:r>
      <w:r>
        <w:rPr>
          <w:rFonts w:ascii="仿宋_GB2312" w:eastAsia="仿宋_GB2312" w:hint="eastAsia"/>
          <w:sz w:val="32"/>
          <w:szCs w:val="32"/>
        </w:rPr>
        <w:t>成长概况，分析助力</w:t>
      </w:r>
      <w:r w:rsidRPr="00971CBE">
        <w:rPr>
          <w:rFonts w:ascii="仿宋_GB2312" w:eastAsia="仿宋_GB2312" w:hint="eastAsia"/>
          <w:sz w:val="32"/>
          <w:szCs w:val="32"/>
        </w:rPr>
        <w:t>青年科技人才</w:t>
      </w:r>
      <w:r>
        <w:rPr>
          <w:rFonts w:ascii="仿宋_GB2312" w:eastAsia="仿宋_GB2312" w:hint="eastAsia"/>
          <w:sz w:val="32"/>
          <w:szCs w:val="32"/>
        </w:rPr>
        <w:t>成长有效机制</w:t>
      </w:r>
      <w:r w:rsidRPr="00971CBE">
        <w:rPr>
          <w:rFonts w:ascii="仿宋_GB2312" w:eastAsia="仿宋_GB2312" w:hint="eastAsia"/>
          <w:sz w:val="32"/>
          <w:szCs w:val="32"/>
        </w:rPr>
        <w:t>，</w:t>
      </w:r>
      <w:r>
        <w:rPr>
          <w:rFonts w:ascii="仿宋_GB2312" w:eastAsia="仿宋_GB2312" w:hint="eastAsia"/>
          <w:sz w:val="32"/>
          <w:szCs w:val="32"/>
        </w:rPr>
        <w:t>探索</w:t>
      </w:r>
      <w:r w:rsidRPr="00971CBE">
        <w:rPr>
          <w:rFonts w:ascii="仿宋_GB2312" w:eastAsia="仿宋_GB2312" w:hint="eastAsia"/>
          <w:sz w:val="32"/>
          <w:szCs w:val="32"/>
        </w:rPr>
        <w:t>研究人才分类评价的标准、指标体系及评审方法，为</w:t>
      </w:r>
      <w:r>
        <w:rPr>
          <w:rFonts w:ascii="仿宋_GB2312" w:eastAsia="仿宋_GB2312" w:hint="eastAsia"/>
          <w:sz w:val="32"/>
          <w:szCs w:val="32"/>
        </w:rPr>
        <w:t>科学培育青年科技人才，激励青年科技人才投身创新创业</w:t>
      </w:r>
      <w:r w:rsidRPr="00971CBE">
        <w:rPr>
          <w:rFonts w:ascii="仿宋_GB2312" w:eastAsia="仿宋_GB2312" w:hint="eastAsia"/>
          <w:sz w:val="32"/>
          <w:szCs w:val="32"/>
        </w:rPr>
        <w:t>提供理论支撑。</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12.</w:t>
      </w:r>
      <w:r>
        <w:rPr>
          <w:rFonts w:eastAsia="楷体_GB2312" w:hint="eastAsia"/>
          <w:b/>
          <w:color w:val="000000"/>
          <w:sz w:val="32"/>
          <w:szCs w:val="32"/>
        </w:rPr>
        <w:t xml:space="preserve"> </w:t>
      </w:r>
      <w:r w:rsidRPr="008B14D0">
        <w:rPr>
          <w:rFonts w:eastAsia="楷体_GB2312" w:hint="eastAsia"/>
          <w:b/>
          <w:color w:val="000000"/>
          <w:sz w:val="32"/>
          <w:szCs w:val="32"/>
        </w:rPr>
        <w:t>科技</w:t>
      </w:r>
      <w:proofErr w:type="gramStart"/>
      <w:r w:rsidRPr="008B14D0">
        <w:rPr>
          <w:rFonts w:eastAsia="楷体_GB2312" w:hint="eastAsia"/>
          <w:b/>
          <w:color w:val="000000"/>
          <w:sz w:val="32"/>
          <w:szCs w:val="32"/>
        </w:rPr>
        <w:t>创新智库建设</w:t>
      </w:r>
      <w:proofErr w:type="gramEnd"/>
      <w:r w:rsidRPr="008B14D0">
        <w:rPr>
          <w:rFonts w:eastAsia="楷体_GB2312" w:hint="eastAsia"/>
          <w:b/>
          <w:color w:val="000000"/>
          <w:sz w:val="32"/>
          <w:szCs w:val="32"/>
        </w:rPr>
        <w:t>模式及支撑体系研究</w:t>
      </w:r>
    </w:p>
    <w:p w:rsidR="008B14D0" w:rsidRPr="00971CBE"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探究科技</w:t>
      </w:r>
      <w:proofErr w:type="gramStart"/>
      <w:r>
        <w:rPr>
          <w:rFonts w:ascii="仿宋_GB2312" w:eastAsia="仿宋_GB2312" w:hint="eastAsia"/>
          <w:sz w:val="32"/>
          <w:szCs w:val="32"/>
        </w:rPr>
        <w:t>创新</w:t>
      </w:r>
      <w:r w:rsidRPr="00971CBE">
        <w:rPr>
          <w:rFonts w:ascii="仿宋_GB2312" w:eastAsia="仿宋_GB2312" w:hint="eastAsia"/>
          <w:sz w:val="32"/>
          <w:szCs w:val="32"/>
        </w:rPr>
        <w:t>智库的</w:t>
      </w:r>
      <w:proofErr w:type="gramEnd"/>
      <w:r w:rsidRPr="00971CBE">
        <w:rPr>
          <w:rFonts w:ascii="仿宋_GB2312" w:eastAsia="仿宋_GB2312" w:hint="eastAsia"/>
          <w:sz w:val="32"/>
          <w:szCs w:val="32"/>
        </w:rPr>
        <w:t>主要特征与发展模式、科技</w:t>
      </w:r>
      <w:proofErr w:type="gramStart"/>
      <w:r>
        <w:rPr>
          <w:rFonts w:ascii="仿宋_GB2312" w:eastAsia="仿宋_GB2312" w:hint="eastAsia"/>
          <w:sz w:val="32"/>
          <w:szCs w:val="32"/>
        </w:rPr>
        <w:t>创新</w:t>
      </w:r>
      <w:r w:rsidRPr="00971CBE">
        <w:rPr>
          <w:rFonts w:ascii="仿宋_GB2312" w:eastAsia="仿宋_GB2312" w:hint="eastAsia"/>
          <w:sz w:val="32"/>
          <w:szCs w:val="32"/>
        </w:rPr>
        <w:t>智库体系</w:t>
      </w:r>
      <w:proofErr w:type="gramEnd"/>
      <w:r w:rsidRPr="00971CBE">
        <w:rPr>
          <w:rFonts w:ascii="仿宋_GB2312" w:eastAsia="仿宋_GB2312" w:hint="eastAsia"/>
          <w:sz w:val="32"/>
          <w:szCs w:val="32"/>
        </w:rPr>
        <w:t>优化与分类管理等。通过分析当前我省科技</w:t>
      </w:r>
      <w:proofErr w:type="gramStart"/>
      <w:r w:rsidRPr="00971CBE">
        <w:rPr>
          <w:rFonts w:ascii="仿宋_GB2312" w:eastAsia="仿宋_GB2312" w:hint="eastAsia"/>
          <w:sz w:val="32"/>
          <w:szCs w:val="32"/>
        </w:rPr>
        <w:t>创新智库在</w:t>
      </w:r>
      <w:proofErr w:type="gramEnd"/>
      <w:r w:rsidRPr="00971CBE">
        <w:rPr>
          <w:rFonts w:ascii="仿宋_GB2312" w:eastAsia="仿宋_GB2312" w:hint="eastAsia"/>
          <w:sz w:val="32"/>
          <w:szCs w:val="32"/>
        </w:rPr>
        <w:t>构建高端战略型支撑体系方面的现状及主要瓶颈，借鉴国内外科技</w:t>
      </w:r>
      <w:proofErr w:type="gramStart"/>
      <w:r w:rsidRPr="00971CBE">
        <w:rPr>
          <w:rFonts w:ascii="仿宋_GB2312" w:eastAsia="仿宋_GB2312" w:hint="eastAsia"/>
          <w:sz w:val="32"/>
          <w:szCs w:val="32"/>
        </w:rPr>
        <w:t>创新智库在</w:t>
      </w:r>
      <w:proofErr w:type="gramEnd"/>
      <w:r w:rsidRPr="00971CBE">
        <w:rPr>
          <w:rFonts w:ascii="仿宋_GB2312" w:eastAsia="仿宋_GB2312" w:hint="eastAsia"/>
          <w:sz w:val="32"/>
          <w:szCs w:val="32"/>
        </w:rPr>
        <w:t>构建高端战略型支撑体系方面的成功经验</w:t>
      </w:r>
      <w:r>
        <w:rPr>
          <w:rFonts w:ascii="仿宋_GB2312" w:eastAsia="仿宋_GB2312" w:hint="eastAsia"/>
          <w:sz w:val="32"/>
          <w:szCs w:val="32"/>
        </w:rPr>
        <w:t>，提出我省科技</w:t>
      </w:r>
      <w:proofErr w:type="gramStart"/>
      <w:r>
        <w:rPr>
          <w:rFonts w:ascii="仿宋_GB2312" w:eastAsia="仿宋_GB2312" w:hint="eastAsia"/>
          <w:sz w:val="32"/>
          <w:szCs w:val="32"/>
        </w:rPr>
        <w:t>创新智库支撑体系</w:t>
      </w:r>
      <w:proofErr w:type="gramEnd"/>
      <w:r>
        <w:rPr>
          <w:rFonts w:ascii="仿宋_GB2312" w:eastAsia="仿宋_GB2312" w:hint="eastAsia"/>
          <w:sz w:val="32"/>
          <w:szCs w:val="32"/>
        </w:rPr>
        <w:t>构建的路径及</w:t>
      </w:r>
      <w:r w:rsidRPr="00971CBE">
        <w:rPr>
          <w:rFonts w:ascii="仿宋_GB2312" w:eastAsia="仿宋_GB2312" w:hint="eastAsia"/>
          <w:sz w:val="32"/>
          <w:szCs w:val="32"/>
        </w:rPr>
        <w:t>措施。</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13.</w:t>
      </w:r>
      <w:r>
        <w:rPr>
          <w:rFonts w:eastAsia="楷体_GB2312" w:hint="eastAsia"/>
          <w:b/>
          <w:color w:val="000000"/>
          <w:sz w:val="32"/>
          <w:szCs w:val="32"/>
        </w:rPr>
        <w:t xml:space="preserve"> </w:t>
      </w:r>
      <w:r w:rsidRPr="008B14D0">
        <w:rPr>
          <w:rFonts w:eastAsia="楷体_GB2312" w:hint="eastAsia"/>
          <w:b/>
          <w:color w:val="000000"/>
          <w:sz w:val="32"/>
          <w:szCs w:val="32"/>
        </w:rPr>
        <w:t>江苏公民科学素质建设短板研究</w:t>
      </w:r>
    </w:p>
    <w:p w:rsidR="008B14D0" w:rsidRPr="00971CBE" w:rsidRDefault="008B14D0" w:rsidP="00431D80">
      <w:pPr>
        <w:ind w:firstLineChars="200" w:firstLine="640"/>
        <w:rPr>
          <w:rFonts w:ascii="仿宋_GB2312" w:eastAsia="仿宋_GB2312"/>
          <w:sz w:val="32"/>
          <w:szCs w:val="32"/>
        </w:rPr>
      </w:pPr>
      <w:r w:rsidRPr="00971CBE">
        <w:rPr>
          <w:rFonts w:ascii="仿宋_GB2312" w:eastAsia="仿宋_GB2312" w:hint="eastAsia"/>
          <w:sz w:val="32"/>
          <w:szCs w:val="32"/>
        </w:rPr>
        <w:t>在分析</w:t>
      </w:r>
      <w:r>
        <w:rPr>
          <w:rFonts w:ascii="仿宋_GB2312" w:eastAsia="仿宋_GB2312" w:hint="eastAsia"/>
          <w:sz w:val="32"/>
          <w:szCs w:val="32"/>
        </w:rPr>
        <w:t>江苏</w:t>
      </w:r>
      <w:r w:rsidRPr="00971CBE">
        <w:rPr>
          <w:rFonts w:ascii="仿宋_GB2312" w:eastAsia="仿宋_GB2312" w:hint="eastAsia"/>
          <w:sz w:val="32"/>
          <w:szCs w:val="32"/>
        </w:rPr>
        <w:t>公民科学素质现状的基础上，对公民科学素质</w:t>
      </w:r>
      <w:r>
        <w:rPr>
          <w:rFonts w:ascii="仿宋_GB2312" w:eastAsia="仿宋_GB2312" w:hint="eastAsia"/>
          <w:sz w:val="32"/>
          <w:szCs w:val="32"/>
        </w:rPr>
        <w:t>建设的难点、痛点和关键点</w:t>
      </w:r>
      <w:r w:rsidRPr="00971CBE">
        <w:rPr>
          <w:rFonts w:ascii="仿宋_GB2312" w:eastAsia="仿宋_GB2312" w:hint="eastAsia"/>
          <w:sz w:val="32"/>
          <w:szCs w:val="32"/>
        </w:rPr>
        <w:t>展开研究，为</w:t>
      </w:r>
      <w:r>
        <w:rPr>
          <w:rFonts w:ascii="仿宋_GB2312" w:eastAsia="仿宋_GB2312" w:hint="eastAsia"/>
          <w:sz w:val="32"/>
          <w:szCs w:val="32"/>
        </w:rPr>
        <w:t>有</w:t>
      </w:r>
      <w:r>
        <w:rPr>
          <w:rFonts w:ascii="仿宋_GB2312" w:eastAsia="仿宋_GB2312"/>
          <w:sz w:val="32"/>
          <w:szCs w:val="32"/>
        </w:rPr>
        <w:t>针对性地开展</w:t>
      </w:r>
      <w:r>
        <w:rPr>
          <w:rFonts w:ascii="仿宋_GB2312" w:eastAsia="仿宋_GB2312" w:hint="eastAsia"/>
          <w:sz w:val="32"/>
          <w:szCs w:val="32"/>
        </w:rPr>
        <w:t>江苏</w:t>
      </w:r>
      <w:r w:rsidRPr="00971CBE">
        <w:rPr>
          <w:rFonts w:ascii="仿宋_GB2312" w:eastAsia="仿宋_GB2312" w:hint="eastAsia"/>
          <w:sz w:val="32"/>
          <w:szCs w:val="32"/>
        </w:rPr>
        <w:t>公民科学素质建设</w:t>
      </w:r>
      <w:r>
        <w:rPr>
          <w:rFonts w:ascii="仿宋_GB2312" w:eastAsia="仿宋_GB2312" w:hint="eastAsia"/>
          <w:sz w:val="32"/>
          <w:szCs w:val="32"/>
        </w:rPr>
        <w:t>短板攻坚，更加</w:t>
      </w:r>
      <w:r w:rsidRPr="00971CBE">
        <w:rPr>
          <w:rFonts w:ascii="仿宋_GB2312" w:eastAsia="仿宋_GB2312" w:hint="eastAsia"/>
          <w:sz w:val="32"/>
          <w:szCs w:val="32"/>
        </w:rPr>
        <w:t>有效</w:t>
      </w:r>
      <w:r>
        <w:rPr>
          <w:rFonts w:ascii="仿宋_GB2312" w:eastAsia="仿宋_GB2312" w:hint="eastAsia"/>
          <w:sz w:val="32"/>
          <w:szCs w:val="32"/>
        </w:rPr>
        <w:t>地实施科学素质纲要十三五规划、</w:t>
      </w:r>
      <w:r>
        <w:rPr>
          <w:rFonts w:ascii="仿宋_GB2312" w:eastAsia="仿宋_GB2312"/>
          <w:sz w:val="32"/>
          <w:szCs w:val="32"/>
        </w:rPr>
        <w:t>科学制订十四五规划</w:t>
      </w:r>
      <w:r w:rsidRPr="00971CBE">
        <w:rPr>
          <w:rFonts w:ascii="仿宋_GB2312" w:eastAsia="仿宋_GB2312" w:hint="eastAsia"/>
          <w:sz w:val="32"/>
          <w:szCs w:val="32"/>
        </w:rPr>
        <w:t>提出有效建议。</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14.</w:t>
      </w:r>
      <w:r>
        <w:rPr>
          <w:rFonts w:eastAsia="楷体_GB2312" w:hint="eastAsia"/>
          <w:b/>
          <w:color w:val="000000"/>
          <w:sz w:val="32"/>
          <w:szCs w:val="32"/>
        </w:rPr>
        <w:t xml:space="preserve"> </w:t>
      </w:r>
      <w:r w:rsidRPr="008B14D0">
        <w:rPr>
          <w:rFonts w:eastAsia="楷体_GB2312" w:hint="eastAsia"/>
          <w:b/>
          <w:color w:val="000000"/>
          <w:sz w:val="32"/>
          <w:szCs w:val="32"/>
        </w:rPr>
        <w:t>江苏青少年科学素质研究</w:t>
      </w:r>
    </w:p>
    <w:p w:rsidR="008B14D0" w:rsidRPr="008B14D0" w:rsidRDefault="008B14D0" w:rsidP="00431D80">
      <w:pPr>
        <w:ind w:firstLineChars="200" w:firstLine="640"/>
        <w:rPr>
          <w:rFonts w:eastAsia="仿宋_GB2312"/>
          <w:sz w:val="32"/>
          <w:szCs w:val="32"/>
        </w:rPr>
      </w:pPr>
      <w:r w:rsidRPr="008B14D0">
        <w:rPr>
          <w:rFonts w:eastAsia="仿宋_GB2312" w:hint="eastAsia"/>
          <w:sz w:val="32"/>
          <w:szCs w:val="32"/>
        </w:rPr>
        <w:t>对制约青少年科学素质和创新能力培养的因素进行了深度解析</w:t>
      </w:r>
      <w:r w:rsidRPr="008B14D0">
        <w:rPr>
          <w:rFonts w:eastAsia="仿宋_GB2312" w:hint="eastAsia"/>
          <w:sz w:val="32"/>
          <w:szCs w:val="32"/>
        </w:rPr>
        <w:t>,</w:t>
      </w:r>
      <w:r w:rsidRPr="008B14D0">
        <w:rPr>
          <w:rFonts w:eastAsia="仿宋_GB2312" w:hint="eastAsia"/>
          <w:sz w:val="32"/>
          <w:szCs w:val="32"/>
        </w:rPr>
        <w:t>分析校内外科学教育、青少年创新大赛、</w:t>
      </w:r>
      <w:r w:rsidRPr="008B14D0">
        <w:rPr>
          <w:rFonts w:eastAsia="仿宋_GB2312" w:hint="eastAsia"/>
          <w:sz w:val="32"/>
          <w:szCs w:val="32"/>
        </w:rPr>
        <w:t>STEM</w:t>
      </w:r>
      <w:r w:rsidRPr="008B14D0">
        <w:rPr>
          <w:rFonts w:eastAsia="仿宋_GB2312" w:hint="eastAsia"/>
          <w:sz w:val="32"/>
          <w:szCs w:val="32"/>
        </w:rPr>
        <w:t>教育等在培养提高青少年科学素质和科技创新能力中的作用及影响</w:t>
      </w:r>
      <w:r w:rsidRPr="008B14D0">
        <w:rPr>
          <w:rFonts w:eastAsia="仿宋_GB2312" w:hint="eastAsia"/>
          <w:sz w:val="32"/>
          <w:szCs w:val="32"/>
        </w:rPr>
        <w:t>,</w:t>
      </w:r>
      <w:r w:rsidRPr="008B14D0">
        <w:rPr>
          <w:rFonts w:eastAsia="仿宋_GB2312" w:hint="eastAsia"/>
          <w:sz w:val="32"/>
          <w:szCs w:val="32"/>
        </w:rPr>
        <w:t>剖析青少年在科学素养和创新能力方面存在的问题</w:t>
      </w:r>
      <w:r w:rsidRPr="008B14D0">
        <w:rPr>
          <w:rFonts w:eastAsia="仿宋_GB2312" w:hint="eastAsia"/>
          <w:sz w:val="32"/>
          <w:szCs w:val="32"/>
        </w:rPr>
        <w:t>,</w:t>
      </w:r>
      <w:r w:rsidRPr="008B14D0">
        <w:rPr>
          <w:rFonts w:eastAsia="仿宋_GB2312" w:hint="eastAsia"/>
          <w:sz w:val="32"/>
          <w:szCs w:val="32"/>
        </w:rPr>
        <w:t>在此基础上提出培养提高青少年科学素质和科技创新能力的对策建议</w:t>
      </w:r>
      <w:r w:rsidRPr="008B14D0">
        <w:rPr>
          <w:rFonts w:eastAsia="仿宋_GB2312" w:hint="eastAsia"/>
          <w:sz w:val="32"/>
          <w:szCs w:val="32"/>
        </w:rPr>
        <w:t>,</w:t>
      </w:r>
      <w:r w:rsidRPr="008B14D0">
        <w:rPr>
          <w:rFonts w:eastAsia="仿宋_GB2312" w:hint="eastAsia"/>
          <w:sz w:val="32"/>
          <w:szCs w:val="32"/>
        </w:rPr>
        <w:t>为实施青少年科学素质提升行动提供指导。</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15.</w:t>
      </w:r>
      <w:r>
        <w:rPr>
          <w:rFonts w:eastAsia="楷体_GB2312" w:hint="eastAsia"/>
          <w:b/>
          <w:color w:val="000000"/>
          <w:sz w:val="32"/>
          <w:szCs w:val="32"/>
        </w:rPr>
        <w:t xml:space="preserve"> </w:t>
      </w:r>
      <w:r w:rsidRPr="008B14D0">
        <w:rPr>
          <w:rFonts w:eastAsia="楷体_GB2312" w:hint="eastAsia"/>
          <w:b/>
          <w:color w:val="000000"/>
          <w:sz w:val="32"/>
          <w:szCs w:val="32"/>
        </w:rPr>
        <w:t>科协组织服务民营企业方法和路径研究</w:t>
      </w:r>
    </w:p>
    <w:p w:rsidR="008B14D0" w:rsidRPr="00971CBE" w:rsidRDefault="008B14D0" w:rsidP="00431D80">
      <w:pPr>
        <w:spacing w:line="560" w:lineRule="exact"/>
        <w:ind w:firstLineChars="200" w:firstLine="640"/>
        <w:rPr>
          <w:rFonts w:ascii="仿宋_GB2312" w:eastAsia="仿宋_GB2312"/>
          <w:sz w:val="32"/>
          <w:szCs w:val="32"/>
        </w:rPr>
      </w:pPr>
      <w:r>
        <w:rPr>
          <w:rFonts w:ascii="仿宋_GB2312" w:eastAsia="仿宋_GB2312" w:hint="eastAsia"/>
          <w:sz w:val="32"/>
          <w:szCs w:val="32"/>
        </w:rPr>
        <w:t>分析民营企业需求和科协组织自有资源优势</w:t>
      </w:r>
      <w:r w:rsidRPr="00971CBE">
        <w:rPr>
          <w:rFonts w:ascii="仿宋_GB2312" w:eastAsia="仿宋_GB2312" w:hint="eastAsia"/>
          <w:sz w:val="32"/>
          <w:szCs w:val="32"/>
        </w:rPr>
        <w:t>，在</w:t>
      </w:r>
      <w:r>
        <w:rPr>
          <w:rFonts w:ascii="仿宋_GB2312" w:eastAsia="仿宋_GB2312" w:hint="eastAsia"/>
          <w:sz w:val="32"/>
          <w:szCs w:val="32"/>
        </w:rPr>
        <w:t>开展项目对接，成果转化、</w:t>
      </w:r>
      <w:r w:rsidRPr="00971CBE">
        <w:rPr>
          <w:rFonts w:ascii="仿宋_GB2312" w:eastAsia="仿宋_GB2312" w:hint="eastAsia"/>
          <w:sz w:val="32"/>
          <w:szCs w:val="32"/>
        </w:rPr>
        <w:t>服务企业科技工作者、提高企业员工科技素质、服务企业创新驱动发展等方面开展</w:t>
      </w:r>
      <w:r>
        <w:rPr>
          <w:rFonts w:ascii="仿宋_GB2312" w:eastAsia="仿宋_GB2312" w:hint="eastAsia"/>
          <w:sz w:val="32"/>
          <w:szCs w:val="32"/>
        </w:rPr>
        <w:t>调查研究，探索科协组织如何在民营企业突破技术创新、融资增效、人才培养、成果转化、开拓市场等方面提供针对性服务。</w:t>
      </w:r>
    </w:p>
    <w:p w:rsidR="008B14D0" w:rsidRPr="008B14D0" w:rsidRDefault="008B14D0" w:rsidP="00431D80">
      <w:pPr>
        <w:ind w:firstLineChars="200" w:firstLine="643"/>
        <w:rPr>
          <w:rFonts w:eastAsia="楷体_GB2312"/>
          <w:b/>
          <w:color w:val="000000"/>
          <w:sz w:val="32"/>
          <w:szCs w:val="32"/>
        </w:rPr>
      </w:pPr>
      <w:r w:rsidRPr="008B14D0">
        <w:rPr>
          <w:rFonts w:eastAsia="楷体_GB2312" w:hint="eastAsia"/>
          <w:b/>
          <w:color w:val="000000"/>
          <w:sz w:val="32"/>
          <w:szCs w:val="32"/>
        </w:rPr>
        <w:t>16.</w:t>
      </w:r>
      <w:r>
        <w:rPr>
          <w:rFonts w:eastAsia="楷体_GB2312" w:hint="eastAsia"/>
          <w:b/>
          <w:color w:val="000000"/>
          <w:sz w:val="32"/>
          <w:szCs w:val="32"/>
        </w:rPr>
        <w:t xml:space="preserve"> </w:t>
      </w:r>
      <w:r w:rsidRPr="008B14D0">
        <w:rPr>
          <w:rFonts w:eastAsia="楷体_GB2312" w:hint="eastAsia"/>
          <w:b/>
          <w:color w:val="000000"/>
          <w:sz w:val="32"/>
          <w:szCs w:val="32"/>
        </w:rPr>
        <w:t>建立“四长”履职机制的方法与路径研究</w:t>
      </w:r>
    </w:p>
    <w:p w:rsidR="008B14D0" w:rsidRPr="001B46B1" w:rsidRDefault="008B14D0">
      <w:r w:rsidRPr="00971CBE">
        <w:rPr>
          <w:rFonts w:ascii="仿宋_GB2312" w:eastAsia="仿宋_GB2312" w:hint="eastAsia"/>
          <w:sz w:val="32"/>
          <w:szCs w:val="32"/>
        </w:rPr>
        <w:t>调研基层科协“四缺”（缺编制、缺经费、缺办公场所、缺工作人员）现状，寻找破解“四缺”难题的途径方法。探索县级及以下医院院长、中小学校长、农技站站长和科技型企业家（简称“四长”</w:t>
      </w:r>
      <w:r>
        <w:rPr>
          <w:rFonts w:ascii="仿宋_GB2312" w:eastAsia="仿宋_GB2312" w:hint="eastAsia"/>
          <w:sz w:val="32"/>
          <w:szCs w:val="32"/>
        </w:rPr>
        <w:t>）进入科协组织兼挂职后，有效履行</w:t>
      </w:r>
      <w:r>
        <w:rPr>
          <w:rFonts w:ascii="仿宋_GB2312" w:eastAsia="仿宋_GB2312"/>
          <w:sz w:val="32"/>
          <w:szCs w:val="32"/>
        </w:rPr>
        <w:t>职责</w:t>
      </w:r>
      <w:r>
        <w:rPr>
          <w:rFonts w:ascii="仿宋_GB2312" w:eastAsia="仿宋_GB2312" w:hint="eastAsia"/>
          <w:sz w:val="32"/>
          <w:szCs w:val="32"/>
        </w:rPr>
        <w:t>的实现路径和方法，</w:t>
      </w:r>
      <w:r>
        <w:rPr>
          <w:rFonts w:ascii="仿宋_GB2312" w:eastAsia="仿宋_GB2312"/>
          <w:sz w:val="32"/>
          <w:szCs w:val="32"/>
        </w:rPr>
        <w:t>提出切实可行的政策、措施建议</w:t>
      </w:r>
      <w:r>
        <w:rPr>
          <w:rFonts w:ascii="仿宋_GB2312" w:eastAsia="仿宋_GB2312" w:hint="eastAsia"/>
          <w:sz w:val="32"/>
          <w:szCs w:val="32"/>
        </w:rPr>
        <w:t>。</w:t>
      </w:r>
    </w:p>
    <w:p w:rsidR="007561E4" w:rsidRDefault="008B14D0" w:rsidP="00194A73">
      <w:pPr>
        <w:jc w:val="left"/>
        <w:rPr>
          <w:rFonts w:ascii="仿宋_GB2312" w:eastAsia="仿宋_GB2312" w:hint="eastAsia"/>
          <w:sz w:val="32"/>
          <w:szCs w:val="32"/>
        </w:rPr>
      </w:pPr>
      <w:r>
        <w:rPr>
          <w:rFonts w:ascii="仿宋_GB2312" w:eastAsia="仿宋_GB2312"/>
          <w:sz w:val="32"/>
          <w:szCs w:val="32"/>
        </w:rPr>
        <w:br w:type="page"/>
      </w: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Default="008B14D0" w:rsidP="00194A73">
      <w:pPr>
        <w:jc w:val="left"/>
        <w:rPr>
          <w:rFonts w:ascii="仿宋_GB2312" w:eastAsia="仿宋_GB2312" w:hint="eastAsia"/>
          <w:sz w:val="32"/>
          <w:szCs w:val="32"/>
        </w:rPr>
      </w:pPr>
    </w:p>
    <w:p w:rsidR="008B14D0" w:rsidRPr="008B14D0" w:rsidRDefault="008B14D0" w:rsidP="00194A73">
      <w:pPr>
        <w:jc w:val="left"/>
        <w:rPr>
          <w:rFonts w:ascii="仿宋_GB2312" w:eastAsia="仿宋_GB2312" w:hint="eastAsia"/>
          <w:szCs w:val="21"/>
        </w:rPr>
      </w:pPr>
    </w:p>
    <w:p w:rsidR="008B14D0" w:rsidRDefault="008B14D0" w:rsidP="00194A73">
      <w:pPr>
        <w:jc w:val="left"/>
        <w:rPr>
          <w:rFonts w:ascii="仿宋_GB2312" w:eastAsia="仿宋_GB2312" w:hint="eastAsia"/>
          <w:sz w:val="32"/>
          <w:szCs w:val="32"/>
        </w:rPr>
      </w:pPr>
    </w:p>
    <w:p w:rsidR="008B14D0" w:rsidRDefault="008B14D0" w:rsidP="008B14D0">
      <w:pPr>
        <w:jc w:val="left"/>
        <w:rPr>
          <w:rFonts w:ascii="仿宋_GB2312" w:eastAsia="仿宋_GB2312"/>
          <w:sz w:val="36"/>
          <w:szCs w:val="36"/>
        </w:rPr>
      </w:pPr>
    </w:p>
    <w:p w:rsidR="008B14D0" w:rsidRDefault="008B14D0" w:rsidP="008B14D0">
      <w:pPr>
        <w:ind w:firstLineChars="200" w:firstLine="420"/>
        <w:rPr>
          <w:rFonts w:eastAsia="仿宋_GB2312" w:hint="eastAsia"/>
          <w:sz w:val="32"/>
          <w:szCs w:val="32"/>
        </w:rPr>
      </w:pPr>
      <w:r>
        <w:rPr>
          <w:rFonts w:hint="eastAsia"/>
        </w:rPr>
        <w:pict>
          <v:line id="直接连接符 7" o:spid="_x0000_s1029" style="position:absolute;left:0;text-align:left;z-index:251661312;visibility:visible;mso-wrap-distance-top:-3e-5mm;mso-wrap-distance-bottom:-3e-5mm" from="1.35pt,27.3pt" to="431.85pt,2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yf1CzoCAACOBAAA&#10;HwAAAGNsaXBib2FyZC9kcmF3aW5ncy9kcmF3aW5nMS54bWykVM2O0zAQviPxDlbubZJu+hdtukJp&#10;u5cFVuryALOO21g4dmSnaSvEK/ACSNzgxJE7b8PyGIyd9Jc9QQ7JjGfmm5lvPLm+2RaC1EwbrmTi&#10;hd3AI0xSlXG5Srx3D/POyCOmApmBUJIl3o4Z72by8sU1xCsNZc4pQQRpYki8vKrK2PcNzVkBpqtK&#10;JtG2VLqAClW98jMNG0QuhN8LgoFfAJfe5Ag1hQrIWvN/gBKKvmdZCrIGg5CCxqcnbY2C/j8yxLK+&#10;1eWivNe2cvqmvteEZ4mHzEkokCLPbw2tG6r+RdTqCLBd6sL6q+WSbB3Kzr4dBttWhDaH9HhK87fP&#10;+NJ89ow3Jm4SoHCSlG7lorRZZZ1a8bKX4b6Xp88/fn36+vvnF3w/ff9GhofmTuMsxB0OwBCp0hzk&#10;ii1yKNnDrkQ6QhuC6ZGpQ4zj46BBbLAC8rh5rTIMgHWl3K24oCYMxsPeCGlGKkb9XhgM+uc09aPB&#10;8KqPDgeyDu1DXGpT3TJVECsknuCSuSRQ35mqqXDv4ohRcy6Em4KQZINtjAOEtiajBM+s1Sl69ZgK&#10;TWoQODb3tP2euWm1lplDyxlks1augItGxkKFtHg4cqynlZpd+DAOxrPRbBR1ot5g1omC6bTzap5G&#10;ncE8HPanV9M0nYYfbWlhFOc8y5i01e33Moz+uvQFp1oZtay6VBU+3jxO2X43cTPD4LiZcs+Df47u&#10;RorF7r+uaOzCTrIZd3PF/ItNdLb2z2HX/VSf/AEAAP//AwBQSwMEFAAGAAgAAAAhAGfkJTNBBgAA&#10;zxkAABoAAABjbGlwYm9hcmQvdGhlbWUvdGhlbWUxLnhtbOxZzW4bNxC+F+g7LPbeWLL1ExuRA1uS&#10;4zZWEkRKihypXWqXMXe5ICk7uhXJsUCBomnRQwP01kPRNkAC9JI+jdsUbQrkFTrk/oiUqNoxfDCK&#10;yICxO/vNcDgz+w3JvXb9UUK9I8wFYWnHr1+p+R5OAxaSNOr490Z7H131PSFRGiLKUtzxZ1j417c/&#10;/OAa2gooycYM8XAU4wR7YCgVW6jjx1JmW2trIgAxEldYhlN4NmE8QRJuebQWcnQMAyR0bb1Wa60l&#10;iKT+NliUylCfwr9UCiUIKB8qM9hLUQKj355MSIA1NjysK4SYiS7l3hGiHR9shux4hB9J36NISHjQ&#10;8Wv6569tX1tDW4USlSt0Db09/Sv0CoXwcF2PyaNxNWij0Wy0dir7GkDlMq7f7rf6rcqeBqAggJnm&#10;vpg2m7ubu71mgTVA+aXDdq/d26hbeMP+xpLPO031Z+E1KLffWMLv7XUhihZeg3J8cwnfaLTXuw0L&#10;r0E5vrWEb9d2eo22hdegmJL0cAlda7Y2uuVsK8iE0X0nfLPZ2GuvF8bnKKiGqrrUEBOWylW1lqCH&#10;jO8BQAEpkiT15CzDExRATXYRJWNOvAMSxVINg7YwMp7nokAsidSIngg4yWTH/yRDqW9A3r766e2r&#10;F97J45cnj389efLk5PEvuSFLax+lkan15ocv/3n2mff3i+/fPP3ajRcm/o+fP//9t6/cQHiJ5pN8&#10;/c3zP18+f/3tF3/9+NQB3+FobMJHJMHCu4WPvbssgYnpqNie4zF/N41RjIipsZNGAqVIjeKw35ex&#10;hb41QxQ5cLvYjuB9DiTiAt6YPrQcHsZ8KonD4s04sYADxugu484o3FRjGWEeTdPIPTifmri7CB25&#10;xu6i1Mpvf5oBexKXyW6MLTfvUJRKFOEUS089Y4cYO2b3gBArrgMScCbYRHoPiLeLiDMkIzK2qmmu&#10;tE8SyMvM5SDk24rN4L63y6hr1j18ZCPhrUDU4fwIUyuMN9BUosRlcoQSagb8AMnY5eRwxgMT1xcS&#10;Mh1hyrx+iIVw6dzmMF8j6TeBQNxpH9BZYiO5JIcumweIMRPZY4fdGCWZCzskaWxiPxaHUKLIu8Ok&#10;Cz5g9hui7iEPKF2Z7vsEW+k+nQ3uAXeaLs0LRD2Zckcub2Bm1e9wRicIa6oBarcYOyHpqfSdj3Bx&#10;xA1U+fq7Zw6/Lytl73DifGf2F4h6FW6RnruMh+Tys3MPTdM7GF6I5Rb1npzfk7P/vyfnVe/zxVPy&#10;nIWBoNViMF9u68V3snLtPSGUDuWM4gOhl98Cek+4B0Klp/eYuNqLZTFcqjcZBrBwEUdax+NMfkpk&#10;PIxRBkv3uq+MRKIwHQkvYwK2jFrstK3wdJoMWJhvOet1tb3MyUMgOZfXmpUctgsyR7fa821UZV57&#10;G+ntbumA0n0XJ4zBbCc2HE60S6EKkt5cQ9AcTuiZXYgXmw4vrirzZaqWvADXqqzA4siDJVXHbzZA&#10;BZRgz4QoDlWe8lSX2dXJvMhMrwqmVQE1OMMoKmCe6U3l68rpqdnlpXaGTFtOGOVmO6Ejo3uYiFGI&#10;i+pU0rO48a653pyn1HJPhaKIheFG++p/eXHeXIPeIjfQ1GQKmnrHHb+10YSSCVDW8SewdYfLJIPa&#10;EWpRi2gEh16B5PkLfx5mybiQPSTiPOCadHI2SIjE3KMk6fhq+lUaaKo5RPtWXwdCuLTObQKtXDbn&#10;IOl2kvFkggNppt2QqEjnt8DwOVc4n2r184OVJptCuodxeOyN6ZTfRVBizXZdBTAkAs536nk0QwJH&#10;khWRzetvoTEVtGueCeoayuWIZjEqOopJ5jlcU3nljr6rYmDcFXOGgBohKRrhOFIN1gyq1U2rrpH7&#10;sLLrnq6kImeQ5rxnWqyiuqabxawRyjawEMvzNXnDqzLE0C7NDp9T9yLlbpZct7BOqLoEBLyKn6Pr&#10;nqEhGK7NB7NcUx4v07Di7EJq945ygqe4dpYmYbB+qzS7ELeqRziHA+G5Oj/oLVYtiCblulJH2vV5&#10;YYAybxzVOz4c8cMJxCO4go8EPsjWlWxdyeAKTv6hXeTH9R2/uCgl8DyXVJiNUrJRYhqlpFFKmqWk&#10;WUpapaTle/pcG76lqCNt3yuPraGHFcfcxdrC/gaz/S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sn9Qs6AgAAjgQAAB8AAAAAAAAA&#10;AAAAAAAAIAIAAGNsaXBib2FyZC9kcmF3aW5ncy9kcmF3aW5nMS54bWxQSwECLQAUAAYACAAAACEA&#10;Z+QlM0EGAADPGQAAGgAAAAAAAAAAAAAAAACXBAAAY2xpcGJvYXJkL3RoZW1lL3RoZW1lMS54bWxQ&#10;SwECLQAUAAYACAAAACEAnGZGQbsAAAAkAQAAKgAAAAAAAAAAAAAAAAAQCwAAY2xpcGJvYXJkL2Ry&#10;YXdpbmdzL19yZWxzL2RyYXdpbmcxLnhtbC5yZWxzUEsFBgAAAAAFAAUAZwEAABMMAAAAAA==&#10;" strokeweight="1.5pt"/>
        </w:pict>
      </w:r>
    </w:p>
    <w:p w:rsidR="008B14D0" w:rsidRPr="008B14D0" w:rsidRDefault="008B14D0" w:rsidP="008B14D0">
      <w:pPr>
        <w:jc w:val="center"/>
        <w:rPr>
          <w:rFonts w:ascii="仿宋_GB2312" w:eastAsia="仿宋_GB2312" w:hint="eastAsia"/>
          <w:sz w:val="32"/>
          <w:szCs w:val="32"/>
        </w:rPr>
      </w:pPr>
      <w:r>
        <w:pict>
          <v:line id="直接连接符 5" o:spid="_x0000_s1028" style="position:absolute;left:0;text-align:left;z-index:251660288;visibility:visible;mso-wrap-distance-top:-3e-5mm;mso-wrap-distance-bottom:-3e-5mm" from="-.9pt,32.7pt" to="429.6pt,32.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0gzTTwCAACOBAAA&#10;HwAAAGNsaXBib2FyZC9kcmF3aW5ncy9kcmF3aW5nMS54bWykVM2O0zAQviPxDlbubZI2/Yu2XaG0&#10;3csCK3V5gFnHbSwcO7LTtBXiFXgBJG5w4sidt2F5DMZO0nbLniCHZGzPfPPNN55cXe9zQSqmDVdy&#10;6oXdwCNMUpVyuZl67+6XnbFHTAkyBaEkm3oHZrzr2csXVxBvNBQZpwQRpIlh6mVlWcS+b2jGcjBd&#10;VTCJZ2ulcyhxqTd+qmGHyLnwe0Ew9HPg0pudoOZQAtlq/g9QQtH3LE1AVmAQUtD4fKfhKOj/I0Ms&#10;qxtdrIo7bZnTN9WdJjydeqichBwl8vzmoHHDpX8RtTkB7Nc6t/5qvSZ7h3Kwb4fB9iWh9SY97dLs&#10;7TO+NFs8442J6wRonCWle7kqbFZZJda8rGXQ1vL4+cevT19///yC78fv38jgWNx5nIW4xQYYIlWS&#10;gdywVQYFuz8UKEdoQzA9KnWMcXocVxAbZEAedq9VigGwLZW7FRfShMFwPAqQGkox6Y97Ya9h08o0&#10;iIaj/gD7cBTrWD7EhTblDVM5scbUE1wylwSqW1PWDFsXJ4xaciFcF4QkOyxjEiC0PTJK8NSeuoXe&#10;PCRCkwoEts09Tb1P3LTaytShZQzSRWOXwEVtI1EhLR7Wgnwaq56FD5NgshgvxlEn6g0XnSiYzzuv&#10;lknUGS7D0WDenyfJPPxoqYVRnPE0ZdKya+cyjP669DmnWhm1LrtU5T7ePE5ZO5s4mWFwmkzZ6uA/&#10;RXctRbLt15HGKmwn63bXV8y/mER31vw57Lifr2d/AAAA//8DAFBLAwQUAAYACAAAACEAZ+QlM0EG&#10;AADPGQAAGgAAAGNsaXBib2FyZC90aGVtZS90aGVtZTEueG1s7FnNbhs3EL4X6Dss9t5YsvUTG5ED&#10;W5LjNlYSREqKHKldapcxd7kgKTu6FcmxQIGiadFDA/TWQ9E2QAL0kj6N2xRtCuQVOuT+iJSo2jF8&#10;MIrIgLE7+81wODP7Dcm9dv1RQr0jzAVhacevX6n5Hk4DFpI06vj3RnsfXfU9IVEaIspS3PFnWPjX&#10;tz/84BraCijJxgzxcBTjBHtgKBVbqOPHUmZba2siADESV1iGU3g2YTxBEm55tBZydAwDJHRtvVZr&#10;rSWIpP42WJTKUJ/Cv1QKJQgoHyoz2EtRAqPfnkxIgDU2PKwrhJiJLuXeEaIdH2yG7HiEH0nfo0hI&#10;eNDxa/rnr21fW0NbhRKVK3QNvT39K/QKhfBwXY/Jo3E1aKPRbLR2KvsaQOUyrt/ut/qtyp4GoCCA&#10;mea+mDabu5u7vWaBNUD5pcN2r93bqFt4w/7Gks87TfVn4TUot99Ywu/tdSGKFl6DcnxzCd9otNe7&#10;DQuvQTm+tYRv13Z6jbaF16CYkvRwCV1rtja65WwryITRfSd8s9nYa68XxucoqIaqutQQE5bKVbWW&#10;oIeM7wFAASmSJPXkLMMTFEBNdhElY068AxLFUg2DtjAynueiQCyJ1IieCDjJZMf/JEOpb0Devvrp&#10;7asX3snjlyePfz158uTk8S+5IUtrH6WRqfXmhy//efaZ9/eL7988/dqNFyb+j58///23r9xAeInm&#10;k3z9zfM/Xz5//e0Xf/341AHf4WhswkckwcK7hY+9uyyBiemo2J7jMX83jVGMiKmxk0YCpUiN4rDf&#10;l7GFvjVDFDlwu9iO4H0OJOIC3pg+tBwexnwqicPizTixgAPG6C7jzijcVGMZYR5N08g9OJ+auLsI&#10;HbnG7qLUym9/mgF7EpfJbowtN+9QlEoU4RRLTz1jhxg7ZveAECuuAxJwJthEeg+It4uIMyQjMraq&#10;aa60TxLIy8zlIOTbis3gvrfLqGvWPXxkI+GtQNTh/AhTK4w30FSixGVyhBJqBvwAydjl5HDGAxPX&#10;FxIyHWHKvH6IhXDp3OYwXyPpN4FA3Gkf0FliI7kkhy6bB4gxE9ljh90YJZkLOyRpbGI/FodQosi7&#10;w6QLPmD2G6LuIQ8oXZnu+wRb6T6dDe4Bd5ouzQtEPZlyRy5vYGbV73BGJwhrqgFqtxg7Iemp9J2P&#10;cHHEDVT5+rtnDr8vK2XvcOJ8Z/YXiHoVbpGeu4yH5PKzcw9N0zsYXojlFvWenN+Ts/+/J+dV7/PF&#10;U/KchYGg1WIwX27rxXeycu09IZQO5YziA6GX3wJ6T7gHQqWn95i42otlMVyqNxkGsHARR1rH40x+&#10;SmQ8jFEGS/e6r4xEojAdCS9jAraMWuy0rfB0mgxYmG8563W1vczJQyA5l9ealRy2CzJHt9rzbVRl&#10;Xnsb6e1u6YDSfRcnjMFsJzYcTrRLoQqS3lxD0BxO6JldiBebDi+uKvNlqpa8ANeqrMDiyIMlVcdv&#10;NkAFlGDPhCgOVZ7yVJfZ1cm8yEyvCqZVATU4wygqYJ7pTeXryump2eWldoZMW04Y5WY7oSOje5iI&#10;UYiL6lTSs7jxrrnenKfUck+FooiF4Ub76n95cd5cg94iN9DUZAqaescdv7XRhJIJUNbxJ7B1h8sk&#10;g9oRalGLaASHXoHk+Qt/HmbJuJA9JOI84Jp0cjZIiMTcoyTp+Gr6VRpoqjlE+1ZfB0K4tM5tAq1c&#10;Nucg6XaS8WSCA2mm3ZCoSOe3wPA5VzifavXzg5Umm0K6h3F47I3plN9FUGLNdl0FMCQCznfqeTRD&#10;AkeSFZHN62+hMRW0a54J6hrK5YhmMSo6iknmOVxTeeWOvqtiYNwVc4aAGiEpGuE4Ug3WDKrVTauu&#10;kfuwsuuerqQiZ5DmvGdarKK6ppvFrBHKNrAQy/M1ecOrMsTQLs0On1P3IuVully3sE6ougQEvIqf&#10;o+ueoSEYrs0Hs1xTHi/TsOLsQmr3jnKCp7h2liZhsH6rNLsQt6pHOIcD4bk6P+gtVi2IJuW6Ukfa&#10;9XlhgDJvHNU7PhzxwwnEI7iCjwQ+yNaVbF3J4ApO/qFd5Mf1Hb+4KCXwPJdUmI1SslFiGqWkUUqa&#10;paRZSlqlpOV7+lwbvqWoI23fK4+toYcVx9zF2sL+BrP9L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I0gzTTwCAACOBAAAHwAAAAAA&#10;AAAAAAAAAAAgAgAAY2xpcGJvYXJkL2RyYXdpbmdzL2RyYXdpbmcxLnhtbFBLAQItABQABgAIAAAA&#10;IQBn5CUzQQYAAM8ZAAAaAAAAAAAAAAAAAAAAAJkEAABjbGlwYm9hcmQvdGhlbWUvdGhlbWUxLnht&#10;bFBLAQItABQABgAIAAAAIQCcZkZBuwAAACQBAAAqAAAAAAAAAAAAAAAAABILAABjbGlwYm9hcmQv&#10;ZHJhd2luZ3MvX3JlbHMvZHJhd2luZzEueG1sLnJlbHNQSwUGAAAAAAUABQBnAQAAFQwAAAAA&#10;" strokeweight="1.5pt"/>
        </w:pict>
      </w:r>
      <w:r>
        <w:rPr>
          <w:rFonts w:eastAsia="仿宋_GB2312" w:hint="eastAsia"/>
          <w:sz w:val="30"/>
          <w:szCs w:val="30"/>
        </w:rPr>
        <w:t>江苏省科协办公室</w:t>
      </w:r>
      <w:r>
        <w:rPr>
          <w:rFonts w:eastAsia="仿宋_GB2312"/>
          <w:sz w:val="30"/>
          <w:szCs w:val="30"/>
        </w:rPr>
        <w:t xml:space="preserve">             2019</w:t>
      </w:r>
      <w:r>
        <w:rPr>
          <w:rFonts w:eastAsia="仿宋_GB2312" w:hint="eastAsia"/>
          <w:sz w:val="30"/>
          <w:szCs w:val="30"/>
        </w:rPr>
        <w:t>年</w:t>
      </w:r>
      <w:r>
        <w:rPr>
          <w:rFonts w:eastAsia="仿宋_GB2312"/>
          <w:sz w:val="30"/>
          <w:szCs w:val="30"/>
        </w:rPr>
        <w:t>2</w:t>
      </w:r>
      <w:r>
        <w:rPr>
          <w:rFonts w:eastAsia="仿宋_GB2312" w:hint="eastAsia"/>
          <w:sz w:val="30"/>
          <w:szCs w:val="30"/>
        </w:rPr>
        <w:t>月</w:t>
      </w:r>
      <w:r>
        <w:rPr>
          <w:rFonts w:eastAsia="仿宋_GB2312"/>
          <w:sz w:val="30"/>
          <w:szCs w:val="30"/>
        </w:rPr>
        <w:t>1</w:t>
      </w:r>
      <w:r>
        <w:rPr>
          <w:rFonts w:eastAsia="仿宋_GB2312" w:hint="eastAsia"/>
          <w:sz w:val="30"/>
          <w:szCs w:val="30"/>
        </w:rPr>
        <w:t>9</w:t>
      </w:r>
      <w:r>
        <w:rPr>
          <w:rFonts w:eastAsia="仿宋_GB2312" w:hint="eastAsia"/>
          <w:sz w:val="30"/>
          <w:szCs w:val="30"/>
        </w:rPr>
        <w:t>日印发</w:t>
      </w:r>
    </w:p>
    <w:sectPr w:rsidR="008B14D0" w:rsidRPr="008B14D0" w:rsidSect="007561E4">
      <w:footerReference w:type="default" r:id="rId7"/>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2E" w:rsidRDefault="00FA472E" w:rsidP="006F2C05">
      <w:r>
        <w:separator/>
      </w:r>
    </w:p>
  </w:endnote>
  <w:endnote w:type="continuationSeparator" w:id="0">
    <w:p w:rsidR="00FA472E" w:rsidRDefault="00FA472E"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Pr="008B14D0" w:rsidRDefault="008B14D0">
    <w:pPr>
      <w:pStyle w:val="a4"/>
      <w:jc w:val="center"/>
      <w:rPr>
        <w:sz w:val="28"/>
        <w:szCs w:val="28"/>
      </w:rPr>
    </w:pPr>
    <w:r w:rsidRPr="008B14D0">
      <w:rPr>
        <w:rFonts w:hint="eastAsia"/>
        <w:sz w:val="28"/>
        <w:szCs w:val="28"/>
      </w:rPr>
      <w:t>—</w:t>
    </w:r>
    <w:r w:rsidRPr="008B14D0">
      <w:rPr>
        <w:rFonts w:hint="eastAsia"/>
        <w:sz w:val="28"/>
        <w:szCs w:val="28"/>
      </w:rPr>
      <w:t xml:space="preserve"> </w:t>
    </w:r>
    <w:r w:rsidRPr="008B14D0">
      <w:rPr>
        <w:sz w:val="28"/>
        <w:szCs w:val="28"/>
      </w:rPr>
      <w:fldChar w:fldCharType="begin"/>
    </w:r>
    <w:r w:rsidRPr="008B14D0">
      <w:rPr>
        <w:sz w:val="28"/>
        <w:szCs w:val="28"/>
      </w:rPr>
      <w:instrText>PAGE   \* MERGEFORMAT</w:instrText>
    </w:r>
    <w:r w:rsidRPr="008B14D0">
      <w:rPr>
        <w:sz w:val="28"/>
        <w:szCs w:val="28"/>
      </w:rPr>
      <w:fldChar w:fldCharType="separate"/>
    </w:r>
    <w:r w:rsidR="00F831D3" w:rsidRPr="00F831D3">
      <w:rPr>
        <w:noProof/>
        <w:sz w:val="28"/>
        <w:szCs w:val="28"/>
        <w:lang w:val="zh-CN"/>
      </w:rPr>
      <w:t>1</w:t>
    </w:r>
    <w:r w:rsidRPr="008B14D0">
      <w:rPr>
        <w:sz w:val="28"/>
        <w:szCs w:val="28"/>
      </w:rPr>
      <w:fldChar w:fldCharType="end"/>
    </w:r>
    <w:r w:rsidRPr="008B14D0">
      <w:rPr>
        <w:rFonts w:hint="eastAsia"/>
        <w:sz w:val="28"/>
        <w:szCs w:val="28"/>
      </w:rPr>
      <w:t xml:space="preserve"> </w:t>
    </w:r>
    <w:r w:rsidRPr="008B14D0">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2E" w:rsidRDefault="00FA472E" w:rsidP="006F2C05">
      <w:r>
        <w:separator/>
      </w:r>
    </w:p>
  </w:footnote>
  <w:footnote w:type="continuationSeparator" w:id="0">
    <w:p w:rsidR="00FA472E" w:rsidRDefault="00FA472E"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194A73"/>
    <w:rsid w:val="00576933"/>
    <w:rsid w:val="006F2C05"/>
    <w:rsid w:val="007561E4"/>
    <w:rsid w:val="008A0957"/>
    <w:rsid w:val="008B14D0"/>
    <w:rsid w:val="00CF0393"/>
    <w:rsid w:val="00E9292E"/>
    <w:rsid w:val="00F831D3"/>
    <w:rsid w:val="00FA47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hei141">
    <w:name w:val="hei141"/>
    <w:qFormat/>
    <w:rsid w:val="008B14D0"/>
    <w:rPr>
      <w:rFonts w:ascii="Times New Roman" w:eastAsia="宋体" w:hAnsi="Times New Roman"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2924">
      <w:bodyDiv w:val="1"/>
      <w:marLeft w:val="0"/>
      <w:marRight w:val="0"/>
      <w:marTop w:val="0"/>
      <w:marBottom w:val="0"/>
      <w:divBdr>
        <w:top w:val="none" w:sz="0" w:space="0" w:color="auto"/>
        <w:left w:val="none" w:sz="0" w:space="0" w:color="auto"/>
        <w:bottom w:val="none" w:sz="0" w:space="0" w:color="auto"/>
        <w:right w:val="none" w:sz="0" w:space="0" w:color="auto"/>
      </w:divBdr>
    </w:div>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kxdx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3201</Characters>
  <Application>Microsoft Office Word</Application>
  <DocSecurity>0</DocSecurity>
  <Lines>26</Lines>
  <Paragraphs>7</Paragraphs>
  <ScaleCrop>false</ScaleCrop>
  <Company>江苏省科协</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cp:lastModifiedBy>张颖</cp:lastModifiedBy>
  <cp:revision>1</cp:revision>
  <dcterms:created xsi:type="dcterms:W3CDTF">2019-02-19T07:01:00Z</dcterms:created>
  <dcterms:modified xsi:type="dcterms:W3CDTF">2019-02-19T07:01:00Z</dcterms:modified>
</cp:coreProperties>
</file>