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81" w:rsidRDefault="00EA3406" w:rsidP="00CD03B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江苏</w:t>
      </w:r>
      <w:r w:rsidR="00A0170E" w:rsidRPr="00CD03B8">
        <w:rPr>
          <w:rFonts w:hint="eastAsia"/>
          <w:b/>
          <w:sz w:val="44"/>
          <w:szCs w:val="44"/>
        </w:rPr>
        <w:t>教育现代化研究院</w:t>
      </w:r>
      <w:r>
        <w:rPr>
          <w:rFonts w:hint="eastAsia"/>
          <w:b/>
          <w:sz w:val="44"/>
          <w:szCs w:val="44"/>
        </w:rPr>
        <w:t>第</w:t>
      </w:r>
      <w:r w:rsidR="00151981">
        <w:rPr>
          <w:rFonts w:hint="eastAsia"/>
          <w:b/>
          <w:sz w:val="44"/>
          <w:szCs w:val="44"/>
        </w:rPr>
        <w:t>二</w:t>
      </w:r>
      <w:r>
        <w:rPr>
          <w:rFonts w:hint="eastAsia"/>
          <w:b/>
          <w:sz w:val="44"/>
          <w:szCs w:val="44"/>
        </w:rPr>
        <w:t>期</w:t>
      </w:r>
      <w:r w:rsidR="009C2CB0">
        <w:rPr>
          <w:rFonts w:hint="eastAsia"/>
          <w:b/>
          <w:sz w:val="44"/>
          <w:szCs w:val="44"/>
        </w:rPr>
        <w:t>课题</w:t>
      </w:r>
    </w:p>
    <w:p w:rsidR="00A0170E" w:rsidRDefault="009C2CB0" w:rsidP="00CD03B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研究指南</w:t>
      </w:r>
    </w:p>
    <w:p w:rsidR="00EA3406" w:rsidRPr="00EA3406" w:rsidRDefault="00EA3406" w:rsidP="00CD03B8">
      <w:pPr>
        <w:jc w:val="center"/>
        <w:rPr>
          <w:b/>
          <w:sz w:val="28"/>
          <w:szCs w:val="28"/>
        </w:rPr>
      </w:pPr>
    </w:p>
    <w:p w:rsidR="00151981" w:rsidRDefault="00151981" w:rsidP="00151981">
      <w:pPr>
        <w:spacing w:line="600" w:lineRule="exact"/>
        <w:ind w:firstLine="42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经江苏省教育现代化研究院学术委员会审议，形成2018年度课题选题，具体如下：</w:t>
      </w:r>
    </w:p>
    <w:p w:rsidR="00151981" w:rsidRPr="00151981" w:rsidRDefault="00151981" w:rsidP="00151981">
      <w:pPr>
        <w:ind w:firstLineChars="202" w:firstLine="566"/>
        <w:jc w:val="left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1. 2021-2035江苏高水平教育现代化指标体系研制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/2018/01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2. “十九大”精神引领素质教育新发展的研究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/2018/02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3．</w:t>
      </w:r>
      <w:r>
        <w:rPr>
          <w:rFonts w:ascii="华文中宋" w:eastAsia="华文中宋" w:hAnsi="华文中宋" w:hint="eastAsia"/>
          <w:sz w:val="28"/>
          <w:szCs w:val="28"/>
        </w:rPr>
        <w:t>基于“立德树人”根本任务的育人方式创新研究（</w:t>
      </w:r>
      <w:r>
        <w:rPr>
          <w:rFonts w:hint="eastAsia"/>
          <w:sz w:val="28"/>
          <w:szCs w:val="28"/>
        </w:rPr>
        <w:t>ZK /2018/03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4．</w:t>
      </w:r>
      <w:r>
        <w:rPr>
          <w:rFonts w:ascii="华文中宋" w:eastAsia="华文中宋" w:hAnsi="华文中宋" w:hint="eastAsia"/>
          <w:sz w:val="28"/>
          <w:szCs w:val="28"/>
        </w:rPr>
        <w:t>新时代</w:t>
      </w:r>
      <w:r w:rsidRPr="003F0C97">
        <w:rPr>
          <w:rFonts w:ascii="华文中宋" w:eastAsia="华文中宋" w:hAnsi="华文中宋" w:hint="eastAsia"/>
          <w:sz w:val="28"/>
          <w:szCs w:val="28"/>
        </w:rPr>
        <w:t>中国特色社会主义教育制度体系优化研究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/2018/04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5. 江苏省教育公共服务体系构建研究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/2018/05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6. 江苏省教育综合治理能力提升研究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/2018/06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ab/>
      </w: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3F0C97">
        <w:rPr>
          <w:rFonts w:ascii="华文中宋" w:eastAsia="华文中宋" w:hAnsi="华文中宋" w:hint="eastAsia"/>
          <w:sz w:val="28"/>
          <w:szCs w:val="28"/>
        </w:rPr>
        <w:t>7. 我国优秀教育传统的继承与发展研究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/2018/07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8. 政府、学校、社会新型关系的构建研究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/2018/08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9．学前教育普惠健康发展的体制机制研究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/2018/09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10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陶行知、陈鹤琴在江苏的教育实践与现代中国儿童教育理论形成的研究（</w:t>
      </w:r>
      <w:r>
        <w:rPr>
          <w:rFonts w:hint="eastAsia"/>
          <w:sz w:val="28"/>
          <w:szCs w:val="28"/>
        </w:rPr>
        <w:t>ZK /2018/10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11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江苏男幼师从教状况及培养质量调研（</w:t>
      </w:r>
      <w:r>
        <w:rPr>
          <w:rFonts w:hint="eastAsia"/>
          <w:sz w:val="28"/>
          <w:szCs w:val="28"/>
        </w:rPr>
        <w:t>ZK /2018/11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12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江苏事业编制外的幼儿园教师状况调研（</w:t>
      </w:r>
      <w:r>
        <w:rPr>
          <w:rFonts w:hint="eastAsia"/>
          <w:sz w:val="28"/>
          <w:szCs w:val="28"/>
        </w:rPr>
        <w:t>ZK /2018/12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1</w:t>
      </w:r>
      <w:r>
        <w:rPr>
          <w:rFonts w:ascii="华文中宋" w:eastAsia="华文中宋" w:hAnsi="华文中宋" w:hint="eastAsia"/>
          <w:sz w:val="28"/>
          <w:szCs w:val="28"/>
        </w:rPr>
        <w:t>3</w:t>
      </w:r>
      <w:r w:rsidRPr="003F0C97">
        <w:rPr>
          <w:rFonts w:ascii="华文中宋" w:eastAsia="华文中宋" w:hAnsi="华文中宋" w:hint="eastAsia"/>
          <w:sz w:val="28"/>
          <w:szCs w:val="28"/>
        </w:rPr>
        <w:t>．促进义务教育均衡发展的体制机制改革研究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/2018/13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14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基础教育学校绩效工资实施情况调研（</w:t>
      </w:r>
      <w:r>
        <w:rPr>
          <w:rFonts w:hint="eastAsia"/>
          <w:sz w:val="28"/>
          <w:szCs w:val="28"/>
        </w:rPr>
        <w:t>ZK /2018/14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1</w:t>
      </w:r>
      <w:r>
        <w:rPr>
          <w:rFonts w:ascii="华文中宋" w:eastAsia="华文中宋" w:hAnsi="华文中宋" w:hint="eastAsia"/>
          <w:sz w:val="28"/>
          <w:szCs w:val="28"/>
        </w:rPr>
        <w:t>5</w:t>
      </w:r>
      <w:r w:rsidRPr="003F0C97">
        <w:rPr>
          <w:rFonts w:ascii="华文中宋" w:eastAsia="华文中宋" w:hAnsi="华文中宋" w:hint="eastAsia"/>
          <w:sz w:val="28"/>
          <w:szCs w:val="28"/>
        </w:rPr>
        <w:t>. 大中小幼一体化德育体系构建研究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/2018/15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1</w:t>
      </w:r>
      <w:r>
        <w:rPr>
          <w:rFonts w:ascii="华文中宋" w:eastAsia="华文中宋" w:hAnsi="华文中宋" w:hint="eastAsia"/>
          <w:sz w:val="28"/>
          <w:szCs w:val="28"/>
        </w:rPr>
        <w:t>6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中小学、幼儿园儿童行为问题及其教育干预研究（</w:t>
      </w:r>
      <w:r>
        <w:rPr>
          <w:rFonts w:hint="eastAsia"/>
          <w:sz w:val="28"/>
          <w:szCs w:val="28"/>
        </w:rPr>
        <w:t xml:space="preserve">ZK </w:t>
      </w:r>
      <w:r>
        <w:rPr>
          <w:rFonts w:hint="eastAsia"/>
          <w:sz w:val="28"/>
          <w:szCs w:val="28"/>
        </w:rPr>
        <w:lastRenderedPageBreak/>
        <w:t>/2018/16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1</w:t>
      </w:r>
      <w:r>
        <w:rPr>
          <w:rFonts w:ascii="华文中宋" w:eastAsia="华文中宋" w:hAnsi="华文中宋" w:hint="eastAsia"/>
          <w:sz w:val="28"/>
          <w:szCs w:val="28"/>
        </w:rPr>
        <w:t>7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减轻中小学</w:t>
      </w:r>
      <w:r w:rsidR="00F409E9">
        <w:rPr>
          <w:rFonts w:ascii="华文中宋" w:eastAsia="华文中宋" w:hAnsi="华文中宋" w:hint="eastAsia"/>
          <w:sz w:val="28"/>
          <w:szCs w:val="28"/>
        </w:rPr>
        <w:t>生</w:t>
      </w:r>
      <w:r>
        <w:rPr>
          <w:rFonts w:ascii="华文中宋" w:eastAsia="华文中宋" w:hAnsi="华文中宋" w:hint="eastAsia"/>
          <w:sz w:val="28"/>
          <w:szCs w:val="28"/>
        </w:rPr>
        <w:t>过重学业负担的长期治理策略研究（</w:t>
      </w:r>
      <w:r>
        <w:rPr>
          <w:rFonts w:hint="eastAsia"/>
          <w:sz w:val="28"/>
          <w:szCs w:val="28"/>
        </w:rPr>
        <w:t>ZK /2018/17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1</w:t>
      </w:r>
      <w:r>
        <w:rPr>
          <w:rFonts w:ascii="华文中宋" w:eastAsia="华文中宋" w:hAnsi="华文中宋" w:hint="eastAsia"/>
          <w:sz w:val="28"/>
          <w:szCs w:val="28"/>
        </w:rPr>
        <w:t>8</w:t>
      </w:r>
      <w:r w:rsidRPr="003F0C97">
        <w:rPr>
          <w:rFonts w:ascii="华文中宋" w:eastAsia="华文中宋" w:hAnsi="华文中宋" w:hint="eastAsia"/>
          <w:sz w:val="28"/>
          <w:szCs w:val="28"/>
        </w:rPr>
        <w:t>.</w:t>
      </w:r>
      <w:r>
        <w:rPr>
          <w:rFonts w:ascii="华文中宋" w:eastAsia="华文中宋" w:hAnsi="华文中宋" w:hint="eastAsia"/>
          <w:sz w:val="28"/>
          <w:szCs w:val="28"/>
        </w:rPr>
        <w:t>区域治理基础教育大班额问题的对策研究（</w:t>
      </w:r>
      <w:r>
        <w:rPr>
          <w:rFonts w:hint="eastAsia"/>
          <w:sz w:val="28"/>
          <w:szCs w:val="28"/>
        </w:rPr>
        <w:t>ZK /2018/18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 w:hint="eastAsia"/>
          <w:sz w:val="28"/>
          <w:szCs w:val="28"/>
        </w:rPr>
        <w:t>1</w:t>
      </w:r>
      <w:r>
        <w:rPr>
          <w:rFonts w:ascii="华文中宋" w:eastAsia="华文中宋" w:hAnsi="华文中宋" w:hint="eastAsia"/>
          <w:sz w:val="28"/>
          <w:szCs w:val="28"/>
        </w:rPr>
        <w:t>9</w:t>
      </w:r>
      <w:r w:rsidRPr="003F0C97">
        <w:rPr>
          <w:rFonts w:ascii="华文中宋" w:eastAsia="华文中宋" w:hAnsi="华文中宋" w:hint="eastAsia"/>
          <w:sz w:val="28"/>
          <w:szCs w:val="28"/>
        </w:rPr>
        <w:t>．职业教育德技并修、工学结合的育人机制研究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/2018/19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20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江苏省乡村教师队伍状况调研（</w:t>
      </w:r>
      <w:r>
        <w:rPr>
          <w:rFonts w:hint="eastAsia"/>
          <w:sz w:val="28"/>
          <w:szCs w:val="28"/>
        </w:rPr>
        <w:t>ZK /2018/20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21</w:t>
      </w:r>
      <w:r w:rsidRPr="003F0C97">
        <w:rPr>
          <w:rFonts w:ascii="华文中宋" w:eastAsia="华文中宋" w:hAnsi="华文中宋" w:hint="eastAsia"/>
          <w:sz w:val="28"/>
          <w:szCs w:val="28"/>
        </w:rPr>
        <w:t>．职业教育与经济社会需求对接及其改革举措研究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/2018/21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22</w:t>
      </w:r>
      <w:r w:rsidRPr="003F0C97">
        <w:rPr>
          <w:rFonts w:ascii="华文中宋" w:eastAsia="华文中宋" w:hAnsi="华文中宋" w:hint="eastAsia"/>
          <w:sz w:val="28"/>
          <w:szCs w:val="28"/>
        </w:rPr>
        <w:t>．“双一流”高校建设的顶层设计与实践路径研究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/2018/22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23</w:t>
      </w:r>
      <w:r w:rsidRPr="003F0C97">
        <w:rPr>
          <w:rFonts w:ascii="华文中宋" w:eastAsia="华文中宋" w:hAnsi="华文中宋" w:hint="eastAsia"/>
          <w:sz w:val="28"/>
          <w:szCs w:val="28"/>
        </w:rPr>
        <w:t>．高等教育强国监测指标体系框架与核心指标研究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/2018/23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24</w:t>
      </w:r>
      <w:r w:rsidRPr="003F0C97">
        <w:rPr>
          <w:rFonts w:ascii="华文中宋" w:eastAsia="华文中宋" w:hAnsi="华文中宋" w:hint="eastAsia"/>
          <w:sz w:val="28"/>
          <w:szCs w:val="28"/>
        </w:rPr>
        <w:t>．我国高等教育强国实现程度分析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/2018/24</w:t>
      </w:r>
      <w:r>
        <w:rPr>
          <w:rFonts w:hint="eastAsia"/>
          <w:sz w:val="28"/>
          <w:szCs w:val="28"/>
        </w:rPr>
        <w:t>）</w:t>
      </w:r>
    </w:p>
    <w:p w:rsidR="00151981" w:rsidRPr="003F0C97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25</w:t>
      </w:r>
      <w:r w:rsidRPr="003F0C97">
        <w:rPr>
          <w:rFonts w:ascii="华文中宋" w:eastAsia="华文中宋" w:hAnsi="华文中宋" w:hint="eastAsia"/>
          <w:sz w:val="28"/>
          <w:szCs w:val="28"/>
        </w:rPr>
        <w:t>．高等教育强国建设的国际比较与政策建议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ZK /2018/25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26</w:t>
      </w:r>
      <w:r w:rsidRPr="003F0C97">
        <w:rPr>
          <w:rFonts w:ascii="华文中宋" w:eastAsia="华文中宋" w:hAnsi="华文中宋" w:hint="eastAsia"/>
          <w:sz w:val="28"/>
          <w:szCs w:val="28"/>
        </w:rPr>
        <w:t>．高等教育强国建设监测</w:t>
      </w:r>
      <w:r>
        <w:rPr>
          <w:rFonts w:ascii="华文中宋" w:eastAsia="华文中宋" w:hAnsi="华文中宋" w:hint="eastAsia"/>
          <w:sz w:val="28"/>
          <w:szCs w:val="28"/>
        </w:rPr>
        <w:t>报告（</w:t>
      </w:r>
      <w:r>
        <w:rPr>
          <w:rFonts w:hint="eastAsia"/>
          <w:sz w:val="28"/>
          <w:szCs w:val="28"/>
        </w:rPr>
        <w:t>ZK /2018/26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27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统筹推进高等教育产教融合发展的实证研究及对策建议（</w:t>
      </w:r>
      <w:r>
        <w:rPr>
          <w:rFonts w:hint="eastAsia"/>
          <w:sz w:val="28"/>
          <w:szCs w:val="28"/>
        </w:rPr>
        <w:t>ZK /2018/27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28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“一流大学”治理研究：价值、制度与行动（</w:t>
      </w:r>
      <w:r>
        <w:rPr>
          <w:rFonts w:hint="eastAsia"/>
          <w:sz w:val="28"/>
          <w:szCs w:val="28"/>
        </w:rPr>
        <w:t>ZK /2018/28</w:t>
      </w:r>
      <w:r>
        <w:rPr>
          <w:rFonts w:hint="eastAsia"/>
          <w:sz w:val="28"/>
          <w:szCs w:val="28"/>
        </w:rPr>
        <w:t>）</w:t>
      </w:r>
    </w:p>
    <w:p w:rsidR="00151981" w:rsidRDefault="00151981" w:rsidP="00151981">
      <w:pPr>
        <w:spacing w:line="60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29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高等教育创新人才培养体系与机制研究（</w:t>
      </w:r>
      <w:r>
        <w:rPr>
          <w:rFonts w:hint="eastAsia"/>
          <w:sz w:val="28"/>
          <w:szCs w:val="28"/>
        </w:rPr>
        <w:t>ZK /2018/29</w:t>
      </w:r>
      <w:r>
        <w:rPr>
          <w:rFonts w:hint="eastAsia"/>
          <w:sz w:val="28"/>
          <w:szCs w:val="28"/>
        </w:rPr>
        <w:t>）</w:t>
      </w:r>
    </w:p>
    <w:p w:rsidR="00652F94" w:rsidRPr="00151981" w:rsidRDefault="00151981" w:rsidP="0015198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30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“双一流”建设背景下江苏高等教育体系创新发展研究（</w:t>
      </w:r>
      <w:r>
        <w:rPr>
          <w:rFonts w:hint="eastAsia"/>
          <w:sz w:val="28"/>
          <w:szCs w:val="28"/>
        </w:rPr>
        <w:t>ZK /2018/30</w:t>
      </w:r>
      <w:r>
        <w:rPr>
          <w:rFonts w:hint="eastAsia"/>
          <w:sz w:val="28"/>
          <w:szCs w:val="28"/>
        </w:rPr>
        <w:t>）</w:t>
      </w:r>
    </w:p>
    <w:sectPr w:rsidR="00652F94" w:rsidRPr="00151981" w:rsidSect="00F7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FD" w:rsidRDefault="00C35EFD" w:rsidP="00903E6C">
      <w:r>
        <w:separator/>
      </w:r>
    </w:p>
  </w:endnote>
  <w:endnote w:type="continuationSeparator" w:id="1">
    <w:p w:rsidR="00C35EFD" w:rsidRDefault="00C35EFD" w:rsidP="0090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FD" w:rsidRDefault="00C35EFD" w:rsidP="00903E6C">
      <w:r>
        <w:separator/>
      </w:r>
    </w:p>
  </w:footnote>
  <w:footnote w:type="continuationSeparator" w:id="1">
    <w:p w:rsidR="00C35EFD" w:rsidRDefault="00C35EFD" w:rsidP="00903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BC0"/>
    <w:multiLevelType w:val="hybridMultilevel"/>
    <w:tmpl w:val="54FE06D2"/>
    <w:lvl w:ilvl="0" w:tplc="9056C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0364F"/>
    <w:multiLevelType w:val="hybridMultilevel"/>
    <w:tmpl w:val="AFC6CBF6"/>
    <w:lvl w:ilvl="0" w:tplc="A900F8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FA54F3"/>
    <w:multiLevelType w:val="hybridMultilevel"/>
    <w:tmpl w:val="64161BB6"/>
    <w:lvl w:ilvl="0" w:tplc="B306A1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A3C"/>
    <w:rsid w:val="000342D5"/>
    <w:rsid w:val="00044748"/>
    <w:rsid w:val="000C0195"/>
    <w:rsid w:val="00151981"/>
    <w:rsid w:val="001527CF"/>
    <w:rsid w:val="00166F33"/>
    <w:rsid w:val="00187EAF"/>
    <w:rsid w:val="00191889"/>
    <w:rsid w:val="001F29BD"/>
    <w:rsid w:val="002068F0"/>
    <w:rsid w:val="00250D4D"/>
    <w:rsid w:val="00277FF1"/>
    <w:rsid w:val="0029192C"/>
    <w:rsid w:val="003258AA"/>
    <w:rsid w:val="00354254"/>
    <w:rsid w:val="00362C36"/>
    <w:rsid w:val="003A15AC"/>
    <w:rsid w:val="003B16B8"/>
    <w:rsid w:val="003F3FA3"/>
    <w:rsid w:val="00424D98"/>
    <w:rsid w:val="004955AD"/>
    <w:rsid w:val="005065A4"/>
    <w:rsid w:val="005E27DB"/>
    <w:rsid w:val="00631035"/>
    <w:rsid w:val="00652F94"/>
    <w:rsid w:val="00682DF1"/>
    <w:rsid w:val="0072718C"/>
    <w:rsid w:val="007F2E9E"/>
    <w:rsid w:val="00822D14"/>
    <w:rsid w:val="00825CDC"/>
    <w:rsid w:val="00836A3C"/>
    <w:rsid w:val="008755F6"/>
    <w:rsid w:val="008763CD"/>
    <w:rsid w:val="008B287D"/>
    <w:rsid w:val="00903391"/>
    <w:rsid w:val="00903E6C"/>
    <w:rsid w:val="009272FB"/>
    <w:rsid w:val="00986074"/>
    <w:rsid w:val="00987713"/>
    <w:rsid w:val="0099291E"/>
    <w:rsid w:val="00993FCB"/>
    <w:rsid w:val="009C2CB0"/>
    <w:rsid w:val="009D018D"/>
    <w:rsid w:val="009E5E13"/>
    <w:rsid w:val="00A0170E"/>
    <w:rsid w:val="00A16E69"/>
    <w:rsid w:val="00A35F1E"/>
    <w:rsid w:val="00A373B6"/>
    <w:rsid w:val="00A646D1"/>
    <w:rsid w:val="00AE2703"/>
    <w:rsid w:val="00B216C1"/>
    <w:rsid w:val="00B348D7"/>
    <w:rsid w:val="00BC52BC"/>
    <w:rsid w:val="00C24032"/>
    <w:rsid w:val="00C35EFD"/>
    <w:rsid w:val="00C63DF6"/>
    <w:rsid w:val="00CB666C"/>
    <w:rsid w:val="00CC19CB"/>
    <w:rsid w:val="00CD03B8"/>
    <w:rsid w:val="00CD41A3"/>
    <w:rsid w:val="00D12C22"/>
    <w:rsid w:val="00D23815"/>
    <w:rsid w:val="00D26205"/>
    <w:rsid w:val="00D70E06"/>
    <w:rsid w:val="00E5247B"/>
    <w:rsid w:val="00E74CB9"/>
    <w:rsid w:val="00EA3406"/>
    <w:rsid w:val="00EA4E37"/>
    <w:rsid w:val="00EE7F8D"/>
    <w:rsid w:val="00F04BAD"/>
    <w:rsid w:val="00F13C5B"/>
    <w:rsid w:val="00F30DDC"/>
    <w:rsid w:val="00F409E9"/>
    <w:rsid w:val="00F70EA3"/>
    <w:rsid w:val="00F746EE"/>
    <w:rsid w:val="00F80049"/>
    <w:rsid w:val="00F8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0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03E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0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03E6C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918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zong</cp:lastModifiedBy>
  <cp:revision>8</cp:revision>
  <cp:lastPrinted>2017-03-15T08:14:00Z</cp:lastPrinted>
  <dcterms:created xsi:type="dcterms:W3CDTF">2017-04-26T04:10:00Z</dcterms:created>
  <dcterms:modified xsi:type="dcterms:W3CDTF">2018-03-06T08:18:00Z</dcterms:modified>
</cp:coreProperties>
</file>