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5CA4" w:rsidP="004A5CA4">
      <w:pPr>
        <w:jc w:val="center"/>
        <w:rPr>
          <w:rFonts w:ascii="微软雅黑" w:eastAsia="微软雅黑" w:hAnsi="微软雅黑" w:hint="eastAsia"/>
          <w:color w:val="333333"/>
          <w:sz w:val="32"/>
          <w:szCs w:val="32"/>
        </w:rPr>
      </w:pPr>
      <w:r w:rsidRPr="004A5CA4">
        <w:rPr>
          <w:rFonts w:ascii="微软雅黑" w:eastAsia="微软雅黑" w:hAnsi="微软雅黑" w:hint="eastAsia"/>
          <w:color w:val="333333"/>
          <w:sz w:val="32"/>
          <w:szCs w:val="32"/>
        </w:rPr>
        <w:t>2018年度国家社会科学基金艺术学项目申报公告</w:t>
      </w:r>
    </w:p>
    <w:p w:rsidR="00EC20EB" w:rsidRPr="00EC20EB" w:rsidRDefault="00EC20EB" w:rsidP="008E763D">
      <w:pPr>
        <w:widowControl/>
        <w:shd w:val="clear" w:color="auto" w:fill="FFFFFF"/>
        <w:ind w:firstLineChars="250" w:firstLine="800"/>
        <w:jc w:val="left"/>
        <w:rPr>
          <w:rFonts w:ascii="宋体" w:eastAsia="宋体" w:hAnsi="宋体" w:cs="宋体"/>
          <w:color w:val="333333"/>
          <w:kern w:val="0"/>
          <w:sz w:val="24"/>
          <w:szCs w:val="24"/>
        </w:rPr>
      </w:pPr>
      <w:r w:rsidRPr="00EC20EB">
        <w:rPr>
          <w:rFonts w:ascii="仿宋_GB2312" w:eastAsia="仿宋_GB2312" w:hAnsi="宋体" w:cs="宋体" w:hint="eastAsia"/>
          <w:color w:val="333333"/>
          <w:kern w:val="0"/>
          <w:sz w:val="32"/>
          <w:szCs w:val="32"/>
        </w:rPr>
        <w:t>经文化部和全国艺术科学规划领导小组批准，《2018年度国家社会科学基金艺术学项目课题指南》（以下简称《课题指南》）现予发布，全国艺术科学规划领导小组办公室开始受理2018年度国家社会科学基金艺术学项目申报。现将申报工作有关事项公告如下：</w:t>
      </w:r>
    </w:p>
    <w:p w:rsidR="00BA1A32" w:rsidRDefault="00EC20EB" w:rsidP="00BA1A32">
      <w:pPr>
        <w:widowControl/>
        <w:shd w:val="clear" w:color="auto" w:fill="FFFFFF"/>
        <w:ind w:firstLineChars="200" w:firstLine="640"/>
        <w:jc w:val="left"/>
        <w:rPr>
          <w:rFonts w:ascii="宋体" w:eastAsia="宋体" w:hAnsi="宋体" w:cs="宋体" w:hint="eastAsia"/>
          <w:color w:val="333333"/>
          <w:kern w:val="0"/>
          <w:sz w:val="24"/>
          <w:szCs w:val="24"/>
        </w:rPr>
      </w:pPr>
      <w:r w:rsidRPr="00EC20EB">
        <w:rPr>
          <w:rFonts w:ascii="仿宋_GB2312" w:eastAsia="仿宋_GB2312" w:hAnsi="宋体" w:cs="宋体" w:hint="eastAsia"/>
          <w:color w:val="333333"/>
          <w:kern w:val="0"/>
          <w:sz w:val="32"/>
          <w:szCs w:val="32"/>
        </w:rPr>
        <w:t>一、申报2018年度国家社会科学基金艺术学项目的指导思想是：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化艺术研究为党和国家工作大局服务，为繁荣发展哲学社会科学服务。</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二、申报国家社会科学基金艺术学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除重要的基础研究外，鼓励以高水平的论文和研究报</w:t>
      </w:r>
      <w:r w:rsidRPr="00EC20EB">
        <w:rPr>
          <w:rFonts w:ascii="仿宋_GB2312" w:eastAsia="仿宋_GB2312" w:hAnsi="宋体" w:cs="宋体" w:hint="eastAsia"/>
          <w:color w:val="333333"/>
          <w:kern w:val="0"/>
          <w:sz w:val="32"/>
          <w:szCs w:val="32"/>
        </w:rPr>
        <w:lastRenderedPageBreak/>
        <w:t>告作为最终研究成果。对边远贫困地区和少数民族地区特别是西部地区艺术研究给予一定倾斜。</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书面推荐。青年项目申请人和课题组成员的年龄均不超过35周岁（1983年3月15日后出生）。</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国家社会科学基金艺术学重点项目的申请者，须是完成过省、部级以上同专业研究课题的负责人（需在申报材料中提供完成过的省、部级以上同专业研究课题的证明材料）；一般项目的申请者，须在与申报项目相关研究领域的重要期刊发表相关研究论文至少3篇或有主持完成的相关研究专著（须在申报材料中注明出版或发表的题目、时间及期刊或出版社名称等主要信息）。</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lastRenderedPageBreak/>
        <w:t>文化部机关工作人员不能申请或者参与申请国家社会科学基金艺术学项目。</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五、《课题指南》条目分范围性条目和具体题目两类。范围性条目只规定研究范围和方向，申请人要据此自行设计具体题目，没有明确的研究对象和问题指向的申请不予受理和立项；依据具体题目申报的课题，应选择不同的研究角度、方法和侧重点，题目的文字表述可做适当修改。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一般不加副标题。跨学科研究课题要以“靠近优先”原则，选择一个主要的学科进行申报。</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为进一步突出重点，针对我国艺术学各学科理论体系建设中的薄弱环节、我国文化建设中亟待研究回答的重大理论</w:t>
      </w:r>
      <w:r w:rsidRPr="00EC20EB">
        <w:rPr>
          <w:rFonts w:ascii="仿宋_GB2312" w:eastAsia="仿宋_GB2312" w:hAnsi="宋体" w:cs="宋体" w:hint="eastAsia"/>
          <w:color w:val="333333"/>
          <w:kern w:val="0"/>
          <w:sz w:val="32"/>
          <w:szCs w:val="32"/>
        </w:rPr>
        <w:lastRenderedPageBreak/>
        <w:t>与实践问题，《课题指南》确定了若干优先研究方向（以*标注），优先研究方向的申报课题一经获准立项，可根据研究工作的实际需求，适度放宽资助额度。</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六、本年度国家社会科学基金艺术学项目设置重点项目、一般项目、青年项目、西部项目（注：西部项目不专门申报，从西部地区研究人员申报的项目中评审产生）。</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国家社会科学基金艺术学项目的完成时限，自批准立项之日起计算，基础理论研究一般为3至5年，应用对策研究一般为2至3年。</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七、为确保申请人有足够的时间和精力从事课题研究，2018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研的国家社会科学基金项目、国家自然科学基金项目、教育部人文社会科学研究项目、文化部文化艺术研究项目及其他国家级科研项目的负责</w:t>
      </w:r>
      <w:r w:rsidRPr="00EC20EB">
        <w:rPr>
          <w:rFonts w:ascii="仿宋_GB2312" w:eastAsia="仿宋_GB2312" w:hAnsi="宋体" w:cs="宋体" w:hint="eastAsia"/>
          <w:color w:val="333333"/>
          <w:kern w:val="0"/>
          <w:sz w:val="32"/>
          <w:szCs w:val="32"/>
        </w:rPr>
        <w:lastRenderedPageBreak/>
        <w:t>人不能申请新的国家社会科学基金艺术学项目（结项证书标注日期在2018年3月15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凡在内容上与在研或已结项的各级各类项目有较大关联的申请课题，须在申请时注明所申请项目与已承担项目的联系和区别，否则视为重复申请；不得以内容基本相同或相近的同一成果申请多家基金项目结项。（6）凡以博士学位论文或博士后出站报告为基础申报国家社会科学基金艺术学项目，须在申请时注明所申请项目与学位论文（出站报告）的联系和区别，申请鉴定结项时提交学位论文（出站报告）原件。（7）不得以已出版的内容基本相同的研究成果申请国家社会科学基金艺术学项目。（8）凡以国家社会科学基金艺术学项目名义发表阶段性成果或最终成果，不得同时标注多家基金项目资助字样。</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八、2018年度国家社会科学基金艺术学项目实行网上申报。请申请人登录全国艺术科学规划项目申报管理系统（系统路径为：文化部网站主页→在线办事→办事大厅→全国艺</w:t>
      </w:r>
      <w:r w:rsidRPr="00EC20EB">
        <w:rPr>
          <w:rFonts w:ascii="仿宋_GB2312" w:eastAsia="仿宋_GB2312" w:hAnsi="宋体" w:cs="宋体" w:hint="eastAsia"/>
          <w:color w:val="333333"/>
          <w:kern w:val="0"/>
          <w:sz w:val="32"/>
          <w:szCs w:val="32"/>
        </w:rPr>
        <w:lastRenderedPageBreak/>
        <w:t>术科学规划项目申报管理系统），按照有关说明注册账号并提交申报材料。</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申请人要如实填写申报材料，保证申报内容的真实性且不涉及知识产权争议。凡发现弄虚作假等违规申报者，经查实后，取消3年内申报资格，如获立项即作撤销处理并通报批评。凡在国家社会科学基金艺术学项目申报和评审中发现违规违纪行为的，除按规定进行处理外，均将列入不良科研信用记录。</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九、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十、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lastRenderedPageBreak/>
        <w:t>十一、2018年度国家社会科学基金艺术学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全国艺术科学规划领导小组办公室委托中国艺术科技研究所承担在京单位的课题申报及各地申报材料的受理工作。全国艺术科学规划领导小组办公室不直接受理申报。</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 xml:space="preserve">十二、课题申报相关文件材料，包括《2018年度国家社会科学基金艺术学项目课题指南》《国家社会科学基金项目资金管理办法》《全国艺术科学规划项目管理办法》《全国艺术科学规划历年立项课题汇编》等，可在文化部网站或申报系统主页上查询、下载。 </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十三、申请人及所在单位网上申报和提交时间截至2018年3月15日，逾期系统关闭不予受理。申报单位完成本级</w:t>
      </w:r>
      <w:r w:rsidRPr="00EC20EB">
        <w:rPr>
          <w:rFonts w:ascii="仿宋_GB2312" w:eastAsia="仿宋_GB2312" w:hAnsi="宋体" w:cs="宋体" w:hint="eastAsia"/>
          <w:color w:val="333333"/>
          <w:kern w:val="0"/>
          <w:sz w:val="32"/>
          <w:szCs w:val="32"/>
        </w:rPr>
        <w:lastRenderedPageBreak/>
        <w:t>资格审查及项目提交后，要同时将系统生成的本单位项目汇总表打印盖章后报送至中级管理单位（在京单位直接报送至中国艺术科技研究所）；中级管理单位网上受理和提交时间截至2018年3月25日，中级管理单位完成本级资格审查及项目提交后，要同时将系统生成的本地区项目汇总表打印盖章后报送至中国艺术科技研究所。</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邮寄地址：北京市东城区雍和宫大街戏楼胡同1号中国艺术科技研究所基础研究部，邮政编码：100007</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 xml:space="preserve">联系人：杨俊 </w:t>
      </w:r>
    </w:p>
    <w:p w:rsidR="00BA1A32" w:rsidRDefault="00EC20EB" w:rsidP="00BA1A32">
      <w:pPr>
        <w:widowControl/>
        <w:shd w:val="clear" w:color="auto" w:fill="FFFFFF"/>
        <w:ind w:firstLineChars="200" w:firstLine="640"/>
        <w:jc w:val="left"/>
        <w:rPr>
          <w:rFonts w:ascii="仿宋_GB2312" w:eastAsia="仿宋_GB2312" w:hAnsi="宋体" w:cs="宋体" w:hint="eastAsia"/>
          <w:color w:val="333333"/>
          <w:kern w:val="0"/>
          <w:sz w:val="32"/>
          <w:szCs w:val="32"/>
        </w:rPr>
      </w:pPr>
      <w:r w:rsidRPr="00EC20EB">
        <w:rPr>
          <w:rFonts w:ascii="仿宋_GB2312" w:eastAsia="仿宋_GB2312" w:hAnsi="宋体" w:cs="宋体" w:hint="eastAsia"/>
          <w:color w:val="333333"/>
          <w:kern w:val="0"/>
          <w:sz w:val="32"/>
          <w:szCs w:val="32"/>
        </w:rPr>
        <w:t>电 话：010-87930724</w:t>
      </w:r>
    </w:p>
    <w:p w:rsidR="00EC20EB" w:rsidRPr="00EC20EB" w:rsidRDefault="00EC20EB" w:rsidP="00BA1A32">
      <w:pPr>
        <w:widowControl/>
        <w:shd w:val="clear" w:color="auto" w:fill="FFFFFF"/>
        <w:ind w:firstLineChars="200" w:firstLine="640"/>
        <w:jc w:val="left"/>
        <w:rPr>
          <w:rFonts w:ascii="宋体" w:eastAsia="宋体" w:hAnsi="宋体" w:cs="宋体" w:hint="eastAsia"/>
          <w:color w:val="333333"/>
          <w:kern w:val="0"/>
          <w:sz w:val="24"/>
          <w:szCs w:val="24"/>
        </w:rPr>
      </w:pPr>
      <w:r w:rsidRPr="00EC20EB">
        <w:rPr>
          <w:rFonts w:ascii="仿宋_GB2312" w:eastAsia="仿宋_GB2312" w:hAnsi="宋体" w:cs="宋体" w:hint="eastAsia"/>
          <w:color w:val="333333"/>
          <w:kern w:val="0"/>
          <w:sz w:val="32"/>
          <w:szCs w:val="32"/>
        </w:rPr>
        <w:t>特此公告。</w:t>
      </w:r>
    </w:p>
    <w:p w:rsidR="00EC20EB" w:rsidRPr="00EC20EB" w:rsidRDefault="00EC20EB" w:rsidP="00EC20EB">
      <w:pPr>
        <w:widowControl/>
        <w:shd w:val="clear" w:color="auto" w:fill="FFFFFF"/>
        <w:jc w:val="left"/>
        <w:rPr>
          <w:rFonts w:ascii="宋体" w:eastAsia="宋体" w:hAnsi="宋体" w:cs="宋体" w:hint="eastAsia"/>
          <w:color w:val="333333"/>
          <w:kern w:val="0"/>
          <w:sz w:val="24"/>
          <w:szCs w:val="24"/>
        </w:rPr>
      </w:pPr>
      <w:hyperlink r:id="rId6" w:history="1">
        <w:r w:rsidRPr="00EC20EB">
          <w:rPr>
            <w:rFonts w:ascii="宋体" w:eastAsia="宋体" w:hAnsi="宋体" w:cs="宋体" w:hint="eastAsia"/>
            <w:color w:val="333333"/>
            <w:kern w:val="0"/>
            <w:sz w:val="24"/>
            <w:szCs w:val="24"/>
          </w:rPr>
          <w:t>附件：2018年度国家社会科学基金艺术学项目课题指南</w:t>
        </w:r>
      </w:hyperlink>
    </w:p>
    <w:p w:rsidR="00EC20EB" w:rsidRPr="00EC20EB" w:rsidRDefault="00EC20EB" w:rsidP="00BA1A32">
      <w:pPr>
        <w:widowControl/>
        <w:shd w:val="clear" w:color="auto" w:fill="FFFFFF"/>
        <w:jc w:val="right"/>
        <w:rPr>
          <w:rFonts w:ascii="宋体" w:eastAsia="宋体" w:hAnsi="宋体" w:cs="宋体" w:hint="eastAsia"/>
          <w:color w:val="333333"/>
          <w:kern w:val="0"/>
          <w:sz w:val="24"/>
          <w:szCs w:val="24"/>
        </w:rPr>
      </w:pPr>
      <w:r w:rsidRPr="00EC20EB">
        <w:rPr>
          <w:rFonts w:ascii="仿宋_GB2312" w:eastAsia="仿宋_GB2312" w:hAnsi="宋体" w:cs="宋体" w:hint="eastAsia"/>
          <w:color w:val="333333"/>
          <w:kern w:val="0"/>
          <w:sz w:val="32"/>
          <w:szCs w:val="32"/>
        </w:rPr>
        <w:t>全国艺术科学规划领导小组办公室</w:t>
      </w:r>
    </w:p>
    <w:p w:rsidR="00EC20EB" w:rsidRPr="00EC20EB" w:rsidRDefault="00EC20EB" w:rsidP="00BA1A32">
      <w:pPr>
        <w:widowControl/>
        <w:shd w:val="clear" w:color="auto" w:fill="FFFFFF"/>
        <w:jc w:val="right"/>
        <w:rPr>
          <w:rFonts w:ascii="宋体" w:eastAsia="宋体" w:hAnsi="宋体" w:cs="宋体" w:hint="eastAsia"/>
          <w:color w:val="333333"/>
          <w:kern w:val="0"/>
          <w:sz w:val="24"/>
          <w:szCs w:val="24"/>
        </w:rPr>
      </w:pPr>
      <w:r w:rsidRPr="00EC20EB">
        <w:rPr>
          <w:rFonts w:ascii="仿宋_GB2312" w:eastAsia="仿宋_GB2312" w:hAnsi="宋体" w:cs="宋体" w:hint="eastAsia"/>
          <w:color w:val="333333"/>
          <w:kern w:val="0"/>
          <w:sz w:val="32"/>
          <w:szCs w:val="32"/>
        </w:rPr>
        <w:t>2018年1月8日</w:t>
      </w:r>
    </w:p>
    <w:p w:rsidR="004A5CA4" w:rsidRPr="004A5CA4" w:rsidRDefault="004A5CA4">
      <w:pPr>
        <w:rPr>
          <w:sz w:val="32"/>
          <w:szCs w:val="32"/>
        </w:rPr>
      </w:pPr>
    </w:p>
    <w:sectPr w:rsidR="004A5CA4" w:rsidRPr="004A5C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77" w:rsidRDefault="00692F77" w:rsidP="004A5CA4">
      <w:r>
        <w:separator/>
      </w:r>
    </w:p>
  </w:endnote>
  <w:endnote w:type="continuationSeparator" w:id="1">
    <w:p w:rsidR="00692F77" w:rsidRDefault="00692F77" w:rsidP="004A5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77" w:rsidRDefault="00692F77" w:rsidP="004A5CA4">
      <w:r>
        <w:separator/>
      </w:r>
    </w:p>
  </w:footnote>
  <w:footnote w:type="continuationSeparator" w:id="1">
    <w:p w:rsidR="00692F77" w:rsidRDefault="00692F77" w:rsidP="004A5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5CA4"/>
    <w:rsid w:val="004A5CA4"/>
    <w:rsid w:val="00577DDD"/>
    <w:rsid w:val="00692F77"/>
    <w:rsid w:val="008E763D"/>
    <w:rsid w:val="00BA1A32"/>
    <w:rsid w:val="00EC2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CA4"/>
    <w:rPr>
      <w:sz w:val="18"/>
      <w:szCs w:val="18"/>
    </w:rPr>
  </w:style>
  <w:style w:type="paragraph" w:styleId="a4">
    <w:name w:val="footer"/>
    <w:basedOn w:val="a"/>
    <w:link w:val="Char0"/>
    <w:uiPriority w:val="99"/>
    <w:semiHidden/>
    <w:unhideWhenUsed/>
    <w:rsid w:val="004A5C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CA4"/>
    <w:rPr>
      <w:sz w:val="18"/>
      <w:szCs w:val="18"/>
    </w:rPr>
  </w:style>
  <w:style w:type="paragraph" w:styleId="a5">
    <w:name w:val="List Paragraph"/>
    <w:basedOn w:val="a"/>
    <w:uiPriority w:val="34"/>
    <w:qFormat/>
    <w:rsid w:val="00577DDD"/>
    <w:pPr>
      <w:ind w:firstLineChars="200" w:firstLine="420"/>
    </w:pPr>
  </w:style>
</w:styles>
</file>

<file path=word/webSettings.xml><?xml version="1.0" encoding="utf-8"?>
<w:webSettings xmlns:r="http://schemas.openxmlformats.org/officeDocument/2006/relationships" xmlns:w="http://schemas.openxmlformats.org/wordprocessingml/2006/main">
  <w:divs>
    <w:div w:id="605431161">
      <w:bodyDiv w:val="1"/>
      <w:marLeft w:val="0"/>
      <w:marRight w:val="0"/>
      <w:marTop w:val="0"/>
      <w:marBottom w:val="0"/>
      <w:divBdr>
        <w:top w:val="none" w:sz="0" w:space="0" w:color="auto"/>
        <w:left w:val="none" w:sz="0" w:space="0" w:color="auto"/>
        <w:bottom w:val="none" w:sz="0" w:space="0" w:color="auto"/>
        <w:right w:val="none" w:sz="0" w:space="0" w:color="auto"/>
      </w:divBdr>
      <w:divsChild>
        <w:div w:id="236984709">
          <w:marLeft w:val="0"/>
          <w:marRight w:val="0"/>
          <w:marTop w:val="0"/>
          <w:marBottom w:val="0"/>
          <w:divBdr>
            <w:top w:val="none" w:sz="0" w:space="0" w:color="auto"/>
            <w:left w:val="none" w:sz="0" w:space="0" w:color="auto"/>
            <w:bottom w:val="none" w:sz="0" w:space="0" w:color="auto"/>
            <w:right w:val="none" w:sz="0" w:space="0" w:color="auto"/>
          </w:divBdr>
          <w:divsChild>
            <w:div w:id="2083941597">
              <w:marLeft w:val="0"/>
              <w:marRight w:val="0"/>
              <w:marTop w:val="0"/>
              <w:marBottom w:val="0"/>
              <w:divBdr>
                <w:top w:val="none" w:sz="0" w:space="0" w:color="auto"/>
                <w:left w:val="none" w:sz="0" w:space="0" w:color="auto"/>
                <w:bottom w:val="none" w:sz="0" w:space="0" w:color="auto"/>
                <w:right w:val="none" w:sz="0" w:space="0" w:color="auto"/>
              </w:divBdr>
              <w:divsChild>
                <w:div w:id="614408748">
                  <w:marLeft w:val="0"/>
                  <w:marRight w:val="0"/>
                  <w:marTop w:val="0"/>
                  <w:marBottom w:val="0"/>
                  <w:divBdr>
                    <w:top w:val="none" w:sz="0" w:space="0" w:color="auto"/>
                    <w:left w:val="none" w:sz="0" w:space="0" w:color="auto"/>
                    <w:bottom w:val="none" w:sz="0" w:space="0" w:color="auto"/>
                    <w:right w:val="none" w:sz="0" w:space="0" w:color="auto"/>
                  </w:divBdr>
                  <w:divsChild>
                    <w:div w:id="21103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rc.gov.cn/whzx/bnsj/whkjs/201801/W02018011244221402269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2018-01-15T01:58:00Z</dcterms:created>
  <dcterms:modified xsi:type="dcterms:W3CDTF">2018-01-15T02:01:00Z</dcterms:modified>
</cp:coreProperties>
</file>