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rPr>
      </w:pPr>
      <w:r>
        <w:rPr>
          <w:rFonts w:hint="eastAsia" w:ascii="黑体" w:hAnsi="黑体" w:eastAsia="黑体" w:cs="黑体"/>
          <w:sz w:val="36"/>
          <w:szCs w:val="36"/>
        </w:rPr>
        <w:t>2020年度国家社会科学基金项目申报公告</w:t>
      </w:r>
    </w:p>
    <w:p>
      <w:pPr>
        <w:rPr>
          <w:rFonts w:hint="eastAsia"/>
        </w:rPr>
      </w:pPr>
      <w:bookmarkStart w:id="0" w:name="_GoBack"/>
      <w:bookmarkEnd w:id="0"/>
    </w:p>
    <w:p>
      <w:pPr>
        <w:ind w:left="0" w:leftChars="0" w:firstLine="420" w:firstLineChars="200"/>
        <w:rPr>
          <w:rFonts w:hint="eastAsia"/>
        </w:rPr>
      </w:pPr>
      <w:r>
        <w:rPr>
          <w:rFonts w:hint="eastAsia"/>
        </w:rPr>
        <w:t>经全国哲学社会科学工作领导小组批准，现予发布《国家社科基金项目2020年度课题指南》，并就做好2020年度国家社科基金项目申报工作的有关事项公告如下：</w:t>
      </w:r>
    </w:p>
    <w:p>
      <w:pPr>
        <w:ind w:left="0" w:leftChars="0" w:firstLine="420" w:firstLineChars="200"/>
        <w:rPr>
          <w:rFonts w:hint="eastAsia"/>
        </w:rPr>
      </w:pPr>
    </w:p>
    <w:p>
      <w:pPr>
        <w:ind w:left="0" w:leftChars="0" w:firstLine="420" w:firstLineChars="200"/>
        <w:rPr>
          <w:rFonts w:hint="eastAsia"/>
        </w:rPr>
      </w:pPr>
      <w:r>
        <w:rPr>
          <w:rFonts w:hint="eastAsia"/>
        </w:rPr>
        <w:t>一、申报国家社科基金项目的指导思想是，高举中国特色社会主义伟大旗帜，以马克思列宁主义、毛泽东思想、邓小平理论、“三个代表”重要思想、科学发展观、习近平新时代中国特色社会主义思想为指导，深入贯彻落实党的十九大和十九届二中、三中、四中全会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pPr>
        <w:ind w:left="0" w:leftChars="0" w:firstLine="420" w:firstLineChars="200"/>
        <w:rPr>
          <w:rFonts w:hint="eastAsia"/>
        </w:rPr>
      </w:pPr>
    </w:p>
    <w:p>
      <w:pPr>
        <w:ind w:left="0" w:leftChars="0" w:firstLine="420" w:firstLineChars="200"/>
        <w:rPr>
          <w:rFonts w:hint="eastAsia"/>
        </w:rPr>
      </w:pPr>
      <w:r>
        <w:rPr>
          <w:rFonts w:hint="eastAsia"/>
        </w:rPr>
        <w:t>二、《国家社科基金项目2020年度课题指南》围绕深入学习贯彻习近平新时代中国特色社会主义思想、党的十九大和十九届二中、三中、四中全会精神，在相关学科中拟定了一批重要选题，申请人可结合自己的学术专长和研究基础选择申报。</w:t>
      </w:r>
    </w:p>
    <w:p>
      <w:pPr>
        <w:ind w:left="0" w:leftChars="0" w:firstLine="420" w:firstLineChars="200"/>
        <w:rPr>
          <w:rFonts w:hint="eastAsia"/>
        </w:rPr>
      </w:pPr>
    </w:p>
    <w:p>
      <w:pPr>
        <w:ind w:left="0" w:leftChars="0" w:firstLine="420" w:firstLineChars="200"/>
        <w:rPr>
          <w:rFonts w:hint="eastAsia"/>
        </w:rPr>
      </w:pPr>
      <w:r>
        <w:rPr>
          <w:rFonts w:hint="eastAsia"/>
        </w:rPr>
        <w:t>三、申报国家社科基金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立足党和国家事业发展需要，聚焦经济社会发展中的全局性、战略性和前瞻性的重大理论与实践问题，力求具有现实性、针对性和较强的决策参考价值。</w:t>
      </w:r>
    </w:p>
    <w:p>
      <w:pPr>
        <w:ind w:left="0" w:leftChars="0" w:firstLine="420" w:firstLineChars="200"/>
        <w:rPr>
          <w:rFonts w:hint="eastAsia"/>
        </w:rPr>
      </w:pPr>
    </w:p>
    <w:p>
      <w:pPr>
        <w:ind w:left="0" w:leftChars="0" w:firstLine="420" w:firstLineChars="200"/>
        <w:rPr>
          <w:rFonts w:hint="eastAsia"/>
        </w:rPr>
      </w:pPr>
      <w:r>
        <w:rPr>
          <w:rFonts w:hint="eastAsia"/>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不再需要专家书面推荐。青年项目申请人的年龄不得超过35周岁（1985年2月15日后出生）。课题组成员须征得本人同意并签字确认，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w:t>
      </w:r>
    </w:p>
    <w:p>
      <w:pPr>
        <w:ind w:left="0" w:leftChars="0" w:firstLine="420" w:firstLineChars="200"/>
        <w:rPr>
          <w:rFonts w:hint="eastAsia"/>
        </w:rPr>
      </w:pPr>
    </w:p>
    <w:p>
      <w:pPr>
        <w:ind w:left="0" w:leftChars="0" w:firstLine="420" w:firstLineChars="200"/>
        <w:rPr>
          <w:rFonts w:hint="eastAsia"/>
        </w:rPr>
      </w:pPr>
      <w:r>
        <w:rPr>
          <w:rFonts w:hint="eastAsia"/>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pPr>
        <w:ind w:left="0" w:leftChars="0" w:firstLine="420" w:firstLineChars="200"/>
        <w:rPr>
          <w:rFonts w:hint="eastAsia"/>
        </w:rPr>
      </w:pPr>
    </w:p>
    <w:p>
      <w:pPr>
        <w:ind w:left="0" w:leftChars="0" w:firstLine="420" w:firstLineChars="200"/>
        <w:rPr>
          <w:rFonts w:hint="eastAsia"/>
        </w:rPr>
      </w:pPr>
      <w:r>
        <w:rPr>
          <w:rFonts w:hint="eastAsia"/>
        </w:rPr>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pPr>
        <w:ind w:left="0" w:leftChars="0" w:firstLine="420" w:firstLineChars="200"/>
        <w:rPr>
          <w:rFonts w:hint="eastAsia"/>
        </w:rPr>
      </w:pPr>
    </w:p>
    <w:p>
      <w:pPr>
        <w:ind w:left="0" w:leftChars="0" w:firstLine="420" w:firstLineChars="200"/>
        <w:rPr>
          <w:rFonts w:hint="eastAsia"/>
        </w:rPr>
      </w:pPr>
      <w:r>
        <w:rPr>
          <w:rFonts w:hint="eastAsia"/>
        </w:rPr>
        <w:t>七、《国家社科基金项目2020年度课题指南》条目分为具体条目（带*号）和方向性条目两类。具体条目的申报，可选择不同的研究角度、方法和侧重点，也可对条目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pPr>
        <w:ind w:left="0" w:leftChars="0" w:firstLine="420" w:firstLineChars="200"/>
        <w:rPr>
          <w:rFonts w:hint="eastAsia"/>
        </w:rPr>
      </w:pPr>
    </w:p>
    <w:p>
      <w:pPr>
        <w:ind w:left="0" w:leftChars="0" w:firstLine="420" w:firstLineChars="200"/>
        <w:rPr>
          <w:rFonts w:hint="eastAsia"/>
        </w:rPr>
      </w:pPr>
      <w:r>
        <w:rPr>
          <w:rFonts w:hint="eastAsia"/>
        </w:rPr>
        <w:t>八、2020年度国家社科基金项目继续实行限额申报，限额指标另行下达。各地社科规划管理部门、在京委托管理机构和申请单位要着力提高申报质量，适当控制申报数量，特别是要减少同类选题重复申报。</w:t>
      </w:r>
    </w:p>
    <w:p>
      <w:pPr>
        <w:ind w:left="0" w:leftChars="0" w:firstLine="420" w:firstLineChars="200"/>
        <w:rPr>
          <w:rFonts w:hint="eastAsia"/>
        </w:rPr>
      </w:pPr>
    </w:p>
    <w:p>
      <w:pPr>
        <w:ind w:left="0" w:leftChars="0" w:firstLine="420" w:firstLineChars="200"/>
        <w:rPr>
          <w:rFonts w:hint="eastAsia"/>
        </w:rPr>
      </w:pPr>
      <w:r>
        <w:rPr>
          <w:rFonts w:hint="eastAsia"/>
        </w:rPr>
        <w:t>九、申报课题的资助额度为：重点项目35万元，一般项目和青年项目20万元。申请人应按照《国家社会科学基金管理办法》和《国家社会科学基金项目资金管理办法》（详见我办网站）的要求，根据实际需要编制科学合理的经费预算。</w:t>
      </w:r>
    </w:p>
    <w:p>
      <w:pPr>
        <w:ind w:left="0" w:leftChars="0" w:firstLine="420" w:firstLineChars="200"/>
        <w:rPr>
          <w:rFonts w:hint="eastAsia"/>
        </w:rPr>
      </w:pPr>
    </w:p>
    <w:p>
      <w:pPr>
        <w:ind w:left="0" w:leftChars="0" w:firstLine="420" w:firstLineChars="200"/>
        <w:rPr>
          <w:rFonts w:hint="eastAsia"/>
        </w:rPr>
      </w:pPr>
      <w:r>
        <w:rPr>
          <w:rFonts w:hint="eastAsia"/>
        </w:rPr>
        <w:t>十、国家社科基金项目的完成时限，基础理论研究一般为3—5年，应用对策研究一般为2—3年。</w:t>
      </w:r>
    </w:p>
    <w:p>
      <w:pPr>
        <w:ind w:left="0" w:leftChars="0" w:firstLine="420" w:firstLineChars="200"/>
        <w:rPr>
          <w:rFonts w:hint="eastAsia"/>
        </w:rPr>
      </w:pPr>
    </w:p>
    <w:p>
      <w:pPr>
        <w:ind w:left="0" w:leftChars="0" w:firstLine="420" w:firstLineChars="200"/>
        <w:rPr>
          <w:rFonts w:hint="eastAsia"/>
        </w:rPr>
      </w:pPr>
      <w:r>
        <w:rPr>
          <w:rFonts w:hint="eastAsia"/>
        </w:rPr>
        <w:t>十一、为避免一题多报、交叉申请和重复立项，确保申请人有足够的时间和精力从事课题研究，2020年度国家社科基金项目申请作如下限定：（1）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2）在研的国家社科基金项目、国家自然科学基金项目及其他国家级科研项目的负责人不能申请新的国家社科基金项目（结项证书标注日期在2020年2月15日之前的，或在2月15日前已向我办提交结项材料的，可以申请本年度项目。后者具体日期以各地社科规划管理部门寄出结项材料时间或在国家社科基金科研创新服务管理平台中审核提交的时间为准）。（3）申请国家自然科学基金项目及其他国家级科研项目的负责人同年度不能申请国家社科基金项目，其课题组成员也不能作为负责人以内容基本相同或相近选题申请国家社科基金项目。（4）申请2020年度教育部人文社会科学研究一般项目的负责人不能申请同年度国家社科基金项目。（5）不得通过变换责任单位回避前述（1）—（4）条款规定，不得将内容基本相同或相近的申报材料以不同申请人的名义提出申请。（6）凡在内容上与在研或已结项的各级各类项目有较大关联的，须在《申请书》中详细说明所申请项目与已承担项目的联系和区别，否则视为重复申请；不得以内容基本相同或相近的同一成果申请多家基金项目结项。（7）凡以博士学位论文或博士后出站报告为基础申报国家社科基金项目，须在《申请书》中注明所申请项目与学位论文（出站报告）的联系和区别，申请鉴定结项时须提交学位论文（出站报告）原件。（8）不得以已出版的内容基本相同的研究成果申请国家社科基金项目。（9）凡以国家社科基金项目名义发表阶段性成果或最终成果，不得同时标注多家基金项目资助字样。</w:t>
      </w:r>
    </w:p>
    <w:p>
      <w:pPr>
        <w:ind w:left="0" w:leftChars="0" w:firstLine="420" w:firstLineChars="200"/>
        <w:rPr>
          <w:rFonts w:hint="eastAsia"/>
        </w:rPr>
      </w:pPr>
    </w:p>
    <w:p>
      <w:pPr>
        <w:ind w:left="0" w:leftChars="0" w:firstLine="420" w:firstLineChars="200"/>
        <w:rPr>
          <w:rFonts w:hint="eastAsia"/>
        </w:rPr>
      </w:pPr>
      <w:r>
        <w:rPr>
          <w:rFonts w:hint="eastAsia"/>
        </w:rPr>
        <w:t>十二、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pPr>
        <w:ind w:left="0" w:leftChars="0" w:firstLine="420" w:firstLineChars="200"/>
        <w:rPr>
          <w:rFonts w:hint="eastAsia"/>
        </w:rPr>
      </w:pPr>
    </w:p>
    <w:p>
      <w:pPr>
        <w:ind w:left="0" w:leftChars="0" w:firstLine="420" w:firstLineChars="200"/>
        <w:rPr>
          <w:rFonts w:hint="eastAsia"/>
        </w:rPr>
      </w:pPr>
      <w:r>
        <w:rPr>
          <w:rFonts w:hint="eastAsia"/>
        </w:rPr>
        <w:t>十三、申报课题全部实行同行专家通讯初评，初评采用《活页》匿名方式，《活页》论证字数不超过七千字，要按《活页》中规定的方式列出前期相关研究成果。</w:t>
      </w:r>
    </w:p>
    <w:p>
      <w:pPr>
        <w:ind w:left="0" w:leftChars="0" w:firstLine="420" w:firstLineChars="200"/>
        <w:rPr>
          <w:rFonts w:hint="eastAsia"/>
        </w:rPr>
      </w:pPr>
    </w:p>
    <w:p>
      <w:pPr>
        <w:ind w:left="0" w:leftChars="0" w:firstLine="420" w:firstLineChars="200"/>
        <w:rPr>
          <w:rFonts w:hint="eastAsia"/>
        </w:rPr>
      </w:pPr>
      <w:r>
        <w:rPr>
          <w:rFonts w:hint="eastAsia"/>
        </w:rPr>
        <w:t>十四、课题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请在《申请书》论证中予以说明。</w:t>
      </w:r>
    </w:p>
    <w:p>
      <w:pPr>
        <w:ind w:left="0" w:leftChars="0" w:firstLine="420" w:firstLineChars="200"/>
        <w:rPr>
          <w:rFonts w:hint="eastAsia"/>
        </w:rPr>
      </w:pPr>
    </w:p>
    <w:p>
      <w:pPr>
        <w:ind w:left="0" w:leftChars="0" w:firstLine="420" w:firstLineChars="200"/>
        <w:rPr>
          <w:rFonts w:hint="eastAsia"/>
        </w:rPr>
      </w:pPr>
      <w:r>
        <w:rPr>
          <w:rFonts w:hint="eastAsia"/>
        </w:rPr>
        <w:t>十五、项目申报材料从我办网站下载,或向受理单位索取。《申请书》经所在单位审查盖章后，报送本省（区、市）社科规划管理部门或在京委托管理机构。</w:t>
      </w:r>
    </w:p>
    <w:p>
      <w:pPr>
        <w:ind w:left="0" w:leftChars="0" w:firstLine="420" w:firstLineChars="200"/>
        <w:rPr>
          <w:rFonts w:hint="eastAsia"/>
        </w:rPr>
      </w:pPr>
    </w:p>
    <w:p>
      <w:pPr>
        <w:ind w:left="0" w:leftChars="0" w:firstLine="420" w:firstLineChars="200"/>
        <w:rPr>
          <w:rFonts w:hint="eastAsia"/>
        </w:rPr>
      </w:pPr>
      <w:r>
        <w:rPr>
          <w:rFonts w:hint="eastAsia"/>
        </w:rPr>
        <w:t>十六、各地社科规划管理部门、在京委托管理机构和基层科研管理部门要加强对申报工作的组织和指导，严格审核申报资格、前期研究成果的真实性、课题组的研究实力和必备条件等，签署明确意见后上报我办。</w:t>
      </w:r>
    </w:p>
    <w:p>
      <w:pPr>
        <w:ind w:left="0" w:leftChars="0" w:firstLine="420" w:firstLineChars="200"/>
        <w:rPr>
          <w:rFonts w:hint="eastAsia"/>
        </w:rPr>
      </w:pPr>
    </w:p>
    <w:p>
      <w:pPr>
        <w:ind w:left="0" w:leftChars="0" w:firstLine="420" w:firstLineChars="200"/>
        <w:rPr>
          <w:rFonts w:hint="eastAsia"/>
        </w:rPr>
      </w:pPr>
      <w:r>
        <w:rPr>
          <w:rFonts w:hint="eastAsia"/>
        </w:rPr>
        <w:t>十七、各地社科规划管理部门受理当地的课题申报，新疆生产建设兵团社科规划办受理兵团的课题申报，中国社会科学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pPr>
        <w:ind w:left="0" w:leftChars="0" w:firstLine="420" w:firstLineChars="200"/>
        <w:rPr>
          <w:rFonts w:hint="eastAsia"/>
        </w:rPr>
      </w:pPr>
    </w:p>
    <w:p>
      <w:pPr>
        <w:ind w:left="0" w:leftChars="0" w:firstLine="420" w:firstLineChars="200"/>
        <w:rPr>
          <w:rFonts w:hint="eastAsia"/>
        </w:rPr>
      </w:pPr>
      <w:r>
        <w:rPr>
          <w:rFonts w:hint="eastAsia"/>
        </w:rPr>
        <w:t>十八、各地社科规划管理部门、在京委托管理机构和基层科研管理部门要按规定做好申报数据录入、打印报表、纸本《申请书》与《活页》及电子版《申请书》（WORD文件格式）的汇总报送等工作。各地社科规划管理部门、在京委托管理机构要按申报单位和申请人分类汇总后，将电子版《申请书》统一刻录成光盘（为避免磨损可用U盘），随同纸质版申请材料一同报送我办。</w:t>
      </w:r>
    </w:p>
    <w:p>
      <w:pPr>
        <w:ind w:left="0" w:leftChars="0" w:firstLine="420" w:firstLineChars="200"/>
        <w:rPr>
          <w:rFonts w:hint="eastAsia"/>
        </w:rPr>
      </w:pPr>
    </w:p>
    <w:p>
      <w:pPr>
        <w:ind w:left="0" w:leftChars="0" w:firstLine="420" w:firstLineChars="200"/>
        <w:rPr>
          <w:rFonts w:hint="eastAsia"/>
        </w:rPr>
      </w:pPr>
      <w:r>
        <w:rPr>
          <w:rFonts w:hint="eastAsia"/>
        </w:rPr>
        <w:t>十九、课题申报时间为2019年12月20日至2020年2月15日。各地社科规划管理部门和新疆生产建设兵团社科规划办、在京委托管理机构须于2020年2月18日前，将汇总并认真校对后的《申请书》中“数据表”数据发至我办邮箱（npopss@vip.163.com），并确保电子数据和《申请书》中“数据表”一致；2月20日前将纸质版《申请书》和《活页》、电子版《申请书》、统计表报送至我办，逾期不予受理。</w:t>
      </w:r>
    </w:p>
    <w:p>
      <w:pPr>
        <w:ind w:left="0" w:leftChars="0" w:firstLine="420" w:firstLineChars="200"/>
        <w:rPr>
          <w:rFonts w:hint="eastAsia"/>
        </w:rPr>
      </w:pPr>
    </w:p>
    <w:p>
      <w:pPr>
        <w:ind w:left="0" w:leftChars="0" w:firstLine="420" w:firstLineChars="200"/>
        <w:jc w:val="right"/>
        <w:rPr>
          <w:rFonts w:hint="eastAsia"/>
        </w:rPr>
      </w:pPr>
      <w:r>
        <w:rPr>
          <w:rFonts w:hint="eastAsia"/>
        </w:rPr>
        <w:t>全国哲学社会科学工作办公室</w:t>
      </w:r>
    </w:p>
    <w:p>
      <w:pPr>
        <w:ind w:left="0" w:leftChars="0" w:firstLine="420" w:firstLineChars="200"/>
        <w:jc w:val="right"/>
        <w:rPr>
          <w:rFonts w:hint="eastAsia"/>
        </w:rPr>
      </w:pPr>
    </w:p>
    <w:p>
      <w:pPr>
        <w:ind w:left="0" w:leftChars="0" w:firstLine="420" w:firstLineChars="200"/>
        <w:jc w:val="right"/>
      </w:pPr>
      <w:r>
        <w:rPr>
          <w:rFonts w:hint="eastAsia"/>
        </w:rPr>
        <w:t>2019年12月20日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C418AA"/>
    <w:rsid w:val="3CC41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2019-12-30T02:39:00Z</dcterms:created>
  <dc:creator>古沙浪子</dc:creator>
  <cp:lastModifiedBy>古沙浪子</cp:lastModifiedBy>
  <dcterms:modified xsi:type="dcterms:W3CDTF">2019-12-30T02:42:47Z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